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7D4FF1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Pr="0054266F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371B" w:rsidRPr="0054266F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ED2E01" w:rsidP="00DB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04.2021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2E01">
              <w:rPr>
                <w:rFonts w:ascii="Times New Roman" w:eastAsia="Times New Roman" w:hAnsi="Times New Roman" w:cs="Times New Roman"/>
                <w:sz w:val="28"/>
                <w:szCs w:val="28"/>
              </w:rPr>
              <w:t>6-33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7"/>
      </w:tblGrid>
      <w:tr w:rsidR="00F35314" w:rsidRPr="00F35314" w:rsidTr="00B20C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35314" w:rsidRPr="00F35314" w:rsidRDefault="00F35314" w:rsidP="00DB19A4">
            <w:pPr>
              <w:pStyle w:val="aa"/>
              <w:autoSpaceDE w:val="0"/>
              <w:autoSpaceDN w:val="0"/>
              <w:adjustRightInd w:val="0"/>
              <w:ind w:left="710"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5314" w:rsidRPr="00DB19A4" w:rsidRDefault="00F35314" w:rsidP="00DB19A4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 утверждении Положения о противодействии </w:t>
            </w:r>
          </w:p>
          <w:p w:rsidR="00F35314" w:rsidRPr="00DB19A4" w:rsidRDefault="00F35314" w:rsidP="00DB19A4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профилактике коррупции в Крутоярс</w:t>
            </w:r>
            <w:r w:rsidRP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ком сельсовете</w:t>
            </w:r>
          </w:p>
        </w:tc>
      </w:tr>
    </w:tbl>
    <w:p w:rsidR="00F35314" w:rsidRPr="00F35314" w:rsidRDefault="00F35314" w:rsidP="00DB19A4">
      <w:pPr>
        <w:pStyle w:val="aa"/>
        <w:autoSpaceDE w:val="0"/>
        <w:autoSpaceDN w:val="0"/>
        <w:adjustRightInd w:val="0"/>
        <w:ind w:left="71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5314" w:rsidRPr="00F35314" w:rsidRDefault="00F35314" w:rsidP="00DB19A4">
      <w:pPr>
        <w:pStyle w:val="aa"/>
        <w:autoSpaceDE w:val="0"/>
        <w:autoSpaceDN w:val="0"/>
        <w:adjustRightInd w:val="0"/>
        <w:ind w:left="71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5314" w:rsidRDefault="00DB19A4" w:rsidP="003840ED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="00F35314"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уководствуясь ст. 2 Федерального закона от 25.12.2008 г. № 273-ФЗ «О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водействии коррупции», в соответствии с Уставом Крутоярского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Ужурского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район Красноярского края, Крутоярский</w:t>
      </w:r>
      <w:r w:rsidR="00F35314"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сельский Совет депутатов РЕШИЛ:</w:t>
      </w:r>
    </w:p>
    <w:p w:rsidR="00B6590B" w:rsidRPr="00B6590B" w:rsidRDefault="00B6590B" w:rsidP="00B6590B">
      <w:pPr>
        <w:pStyle w:val="a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Решение Крутоярского сельского Совета депутатов от 14.12.2009 № 46-145р  «</w:t>
      </w:r>
      <w:r w:rsidRPr="00B659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 утверждении Положения о противодействии и профилактике коррупции в Крутоярском сельсовете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признать утратившим силу.</w:t>
      </w:r>
    </w:p>
    <w:p w:rsidR="00F35314" w:rsidRPr="00F35314" w:rsidRDefault="00F35314" w:rsidP="00384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Утвердить Положение о противодействии и профилактике коррупции в </w:t>
      </w:r>
      <w:r w:rsidR="00DB19A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Крутоярском</w:t>
      </w:r>
      <w:r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сельсовете, согласно приложению.</w:t>
      </w:r>
    </w:p>
    <w:p w:rsidR="003840ED" w:rsidRPr="003840ED" w:rsidRDefault="003840ED" w:rsidP="00384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840E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840ED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 w:rsidRPr="003840E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.</w:t>
      </w:r>
    </w:p>
    <w:p w:rsidR="003840ED" w:rsidRPr="002D678E" w:rsidRDefault="003840ED" w:rsidP="00384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вести».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5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B19A4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Default="00DB19A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15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D678E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449" w:rsidRDefault="003C544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6E5D" w:rsidRDefault="005F6E5D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314" w:rsidRDefault="00F3531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314" w:rsidRDefault="00F3531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314" w:rsidRDefault="00F3531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61DE" w:rsidRDefault="00D961D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678E" w:rsidRPr="009941D5" w:rsidRDefault="002D678E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788"/>
        <w:gridCol w:w="4920"/>
      </w:tblGrid>
      <w:tr w:rsidR="00F35314" w:rsidRPr="00F35314" w:rsidTr="00B20CD7">
        <w:tc>
          <w:tcPr>
            <w:tcW w:w="4788" w:type="dxa"/>
            <w:shd w:val="clear" w:color="auto" w:fill="auto"/>
          </w:tcPr>
          <w:p w:rsidR="00F35314" w:rsidRPr="00F35314" w:rsidRDefault="00F35314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3840ED" w:rsidRDefault="00F35314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F35314" w:rsidRPr="00F35314" w:rsidRDefault="003840ED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Крутоярского </w:t>
            </w:r>
            <w:r w:rsidR="00F35314" w:rsidRPr="00F3531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</w:t>
            </w:r>
          </w:p>
          <w:p w:rsidR="00F35314" w:rsidRPr="00F35314" w:rsidRDefault="00ED2E01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от 05.04.2021 № 6-33</w:t>
            </w:r>
            <w:r w:rsidR="00F35314" w:rsidRPr="00F3531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противодействии и профилактике коррупции</w:t>
      </w:r>
    </w:p>
    <w:p w:rsidR="00F35314" w:rsidRPr="00F35314" w:rsidRDefault="00DB19A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Крутояр</w:t>
      </w:r>
      <w:r w:rsidR="00F35314" w:rsidRPr="00F35314">
        <w:rPr>
          <w:rFonts w:ascii="Times New Roman" w:eastAsia="Times New Roman" w:hAnsi="Times New Roman" w:cs="Times New Roman"/>
          <w:b/>
          <w:sz w:val="28"/>
          <w:szCs w:val="28"/>
        </w:rPr>
        <w:t>ском сельсовете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5314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</w:t>
        </w:r>
        <w:r w:rsidRPr="00F35314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smartTag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1.1. Мерами по противодействию и профилактике коррупции в </w:t>
      </w:r>
      <w:r w:rsidR="00DB19A4">
        <w:rPr>
          <w:rFonts w:ascii="Times New Roman" w:eastAsia="Times New Roman" w:hAnsi="Times New Roman" w:cs="Times New Roman"/>
          <w:sz w:val="28"/>
          <w:szCs w:val="28"/>
        </w:rPr>
        <w:t>Крутоярском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сельсовете являются: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разработка и реализация муниципальных антикоррупционных программ (далее – антикоррупционные программы);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антикоррупционная экспертиза муниципальных нормативных правовых актов;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внедрение стандартов качества оказания муниципальных услуг (далее – стандарты качества);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депутатский и общественный контроль нормативных правовых актов, принятых в областях наибольшего коррупционного риска;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иные меры, предусмотренные законодательством.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Антикоррупционные программы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2.1. Антикоррупционные программы представляют собой комплекс правовых, экономических, образовательных, воспитательных, организационных мероприятий, направленных на противодействие коррупции.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>2.2. Антикоррупционные программы разрабатываются администрацией сельсовета во взаимодействии с профильной комиссией сельского Совета депутатов и утверждаются главой сельсовета.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2.3. Антикоррупционные программы должны содержать перечни мероприятий, сроки их реализации и ответственных лиц.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2.4. Антикоррупционные программы могут содержать мероприятия по следующим направлениям: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создание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создание механизмов общественного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>контроля за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деятельностью органов местного самоуправления;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- обеспечение доступа граждан к информации о деятельности органов местного самоуправления; </w:t>
      </w:r>
    </w:p>
    <w:p w:rsidR="00F35314" w:rsidRPr="00F35314" w:rsidRDefault="00F35314" w:rsidP="00F35314">
      <w:pPr>
        <w:widowControl w:val="0"/>
        <w:tabs>
          <w:tab w:val="left" w:pos="522"/>
          <w:tab w:val="left" w:pos="936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 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 </w:t>
      </w:r>
    </w:p>
    <w:p w:rsidR="00F35314" w:rsidRPr="00F35314" w:rsidRDefault="00F35314" w:rsidP="00F35314">
      <w:pPr>
        <w:widowControl w:val="0"/>
        <w:tabs>
          <w:tab w:val="left" w:pos="9360"/>
        </w:tabs>
        <w:autoSpaceDE w:val="0"/>
        <w:autoSpaceDN w:val="0"/>
        <w:adjustRightInd w:val="0"/>
        <w:spacing w:before="4" w:after="0" w:line="321" w:lineRule="exact"/>
        <w:ind w:left="9" w:right="-5" w:firstLine="537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- усиление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>контроля за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решением вопросов, содержащихся в обращениях граждан и юридических лиц; </w:t>
      </w:r>
    </w:p>
    <w:p w:rsidR="00F35314" w:rsidRPr="00F35314" w:rsidRDefault="00F35314" w:rsidP="00F35314">
      <w:pPr>
        <w:widowControl w:val="0"/>
        <w:tabs>
          <w:tab w:val="left" w:pos="9360"/>
        </w:tabs>
        <w:autoSpaceDE w:val="0"/>
        <w:autoSpaceDN w:val="0"/>
        <w:adjustRightInd w:val="0"/>
        <w:spacing w:before="4" w:after="0" w:line="321" w:lineRule="exact"/>
        <w:ind w:left="14" w:right="-5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 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Антикоррупционная экспертиза муниципальных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2.1. 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проектов и действующих муниципальных нормативных правовых актов.</w:t>
      </w:r>
    </w:p>
    <w:p w:rsidR="00F35314" w:rsidRPr="0061265A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61265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экспертиза </w:t>
      </w:r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правовых актов (проектов нормативно правовых актов) </w:t>
      </w:r>
      <w:r w:rsidRPr="0061265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</w:t>
      </w:r>
      <w:proofErr w:type="spellStart"/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администрациии</w:t>
      </w:r>
      <w:proofErr w:type="spellEnd"/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- в соответствии с Федеральным законом от 17.07.2009 № 172-ФЗ, в </w:t>
      </w:r>
      <w:hyperlink r:id="rId11" w:anchor="/multilink/195958/paragraph/18/number/0" w:history="1">
        <w:r w:rsidR="00C97060" w:rsidRPr="0061265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2" w:anchor="/document/197633/entry/2000" w:history="1">
        <w:r w:rsidR="00C97060" w:rsidRPr="0061265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методике</w:t>
        </w:r>
      </w:hyperlink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  <w:proofErr w:type="gramEnd"/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2.3 Антикоррупционная экспертиза может осуществляться следующими способами: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прокуратурой в рамках подготовки заключения на проект муниципального правового акта.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2.4 Заключение антикоррупционной экспертизы носит рекомендательный характер и обязательно для рассмотрения органами местного самоуправления, их должностными лицами, разработавшими нормативный правовой акт.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Административные регламенты (должностные инструкции)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3.1. В целях повышения эффективности противодействия коррупции в органах местного самоуправления </w:t>
      </w:r>
      <w:r w:rsidR="00DB19A4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разрабатываются административные регламенты (должностные инструкции).</w:t>
      </w:r>
    </w:p>
    <w:p w:rsidR="0061265A" w:rsidRPr="00F35314" w:rsidRDefault="0061265A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Депутатский и общественный контроль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4.1. В целях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</w:rPr>
        <w:t>предотвращения коррупционного поведения должностных лиц органов местного самоуправления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депутатский и общественный контроль индивидуальных правовых актов, принятых в областях наибольшего коррупционного риска.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4.2. Областями наибольшего коррупционного риска в целях настоящего положения являются отношения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размещению муниципального заказа;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сдаче муниципального имущества в аренду;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предоставление муниципальной гарантии юридическим лицам и индивидуальным предпринимателям;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приватизации муниципального имущества.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4.3. В рамках депутатского контроля, на заседания постоянной комиссии по вопросам социального развития </w:t>
      </w:r>
      <w:r w:rsidR="00DB19A4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депутатов, предоставляется информация о муниципальных нормативных правовых актах, принятых в области наибольшего коррупционного риска с указанием предмета акта, реквизитов акта, лица, в отношении которого он принят.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Депутаты в соответствии с их правами и гарантиями, закрепленными в Уставе </w:t>
      </w:r>
      <w:r w:rsidR="00DB19A4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В случае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В случае обнаружения данных, указывающих на признаки преступления, депутаты передают материалы в правоохранительные органы.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4.4. Общественный контроль осуществляется отдельными гражданами и их объединениями с использованием прав, закрепленных в Федеральном законе от 02.05.2006 г. № 59-ФЗ «О порядке рассмотрения обращения граждан Российской Федерации» и Фед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еральном законе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Информация о муниципальных нормативных правовых актах, принятых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612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Обязанности муниципальных служащих в сфере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противодействия и профилактики коррупции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5.1.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5.2.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5.3.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5.4.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владение лицом, замещающим муниципальную должность,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 должность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 xml:space="preserve">указанное лицо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передать принадлежащие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ему ценные бумаги, (доли участия, паи в уставных (складочных) капиталах организаций) в доверительное управление в соответствии с 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Финансовое обеспечение реализации мер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мер по противодействию коррупции, изложенных в сельских антикоррупционных программах,  осуществляется за счет средств местного бюджета. 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5314" w:rsidRPr="00F35314" w:rsidRDefault="00F35314" w:rsidP="00F35314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17" w:rsidRDefault="00494717" w:rsidP="00B34329">
      <w:pPr>
        <w:spacing w:after="0" w:line="240" w:lineRule="auto"/>
      </w:pPr>
      <w:r>
        <w:separator/>
      </w:r>
    </w:p>
  </w:endnote>
  <w:endnote w:type="continuationSeparator" w:id="0">
    <w:p w:rsidR="00494717" w:rsidRDefault="00494717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17" w:rsidRDefault="00494717" w:rsidP="00B34329">
      <w:pPr>
        <w:spacing w:after="0" w:line="240" w:lineRule="auto"/>
      </w:pPr>
      <w:r>
        <w:separator/>
      </w:r>
    </w:p>
  </w:footnote>
  <w:footnote w:type="continuationSeparator" w:id="0">
    <w:p w:rsidR="00494717" w:rsidRDefault="00494717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5D4A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34C5B"/>
    <w:rsid w:val="00041965"/>
    <w:rsid w:val="0005696C"/>
    <w:rsid w:val="000603E1"/>
    <w:rsid w:val="000E3229"/>
    <w:rsid w:val="00100B1B"/>
    <w:rsid w:val="001051E5"/>
    <w:rsid w:val="00105FC7"/>
    <w:rsid w:val="00150734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2D678E"/>
    <w:rsid w:val="003212F3"/>
    <w:rsid w:val="00330DD4"/>
    <w:rsid w:val="0035721E"/>
    <w:rsid w:val="00371CB1"/>
    <w:rsid w:val="003776AD"/>
    <w:rsid w:val="003840ED"/>
    <w:rsid w:val="00385DF6"/>
    <w:rsid w:val="003A214C"/>
    <w:rsid w:val="003B6453"/>
    <w:rsid w:val="003C5449"/>
    <w:rsid w:val="0041170C"/>
    <w:rsid w:val="00423338"/>
    <w:rsid w:val="00462998"/>
    <w:rsid w:val="00494717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4266F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5F6E5D"/>
    <w:rsid w:val="00604E82"/>
    <w:rsid w:val="0061265A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D4FF1"/>
    <w:rsid w:val="007E45CF"/>
    <w:rsid w:val="007E4F5A"/>
    <w:rsid w:val="007F508B"/>
    <w:rsid w:val="007F5C0C"/>
    <w:rsid w:val="00801975"/>
    <w:rsid w:val="0081016C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6590B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97060"/>
    <w:rsid w:val="00CA37A2"/>
    <w:rsid w:val="00CA5269"/>
    <w:rsid w:val="00CB39CA"/>
    <w:rsid w:val="00CB3F92"/>
    <w:rsid w:val="00CC70C0"/>
    <w:rsid w:val="00D00F60"/>
    <w:rsid w:val="00D10DD7"/>
    <w:rsid w:val="00D32AC6"/>
    <w:rsid w:val="00D3436E"/>
    <w:rsid w:val="00D454ED"/>
    <w:rsid w:val="00D92FE0"/>
    <w:rsid w:val="00D95628"/>
    <w:rsid w:val="00D961DE"/>
    <w:rsid w:val="00DA280E"/>
    <w:rsid w:val="00DB19A4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3380D"/>
    <w:rsid w:val="00E6516A"/>
    <w:rsid w:val="00EA0593"/>
    <w:rsid w:val="00EC3F97"/>
    <w:rsid w:val="00ED2E01"/>
    <w:rsid w:val="00ED4C90"/>
    <w:rsid w:val="00ED5437"/>
    <w:rsid w:val="00EF36DE"/>
    <w:rsid w:val="00F23482"/>
    <w:rsid w:val="00F250FE"/>
    <w:rsid w:val="00F265C7"/>
    <w:rsid w:val="00F34DE8"/>
    <w:rsid w:val="00F35314"/>
    <w:rsid w:val="00F35E35"/>
    <w:rsid w:val="00F55C28"/>
    <w:rsid w:val="00F72244"/>
    <w:rsid w:val="00F96001"/>
    <w:rsid w:val="00FA42AA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05DE-FF47-492F-8ABD-877E79EF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2021-03-29T09:29:00Z</cp:lastPrinted>
  <dcterms:created xsi:type="dcterms:W3CDTF">2021-03-29T09:29:00Z</dcterms:created>
  <dcterms:modified xsi:type="dcterms:W3CDTF">2021-03-29T09:30:00Z</dcterms:modified>
</cp:coreProperties>
</file>