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B4" w:rsidRDefault="006947B4" w:rsidP="006947B4">
      <w:pPr>
        <w:pStyle w:val="120"/>
        <w:shd w:val="clear" w:color="auto" w:fill="auto"/>
        <w:spacing w:after="129" w:line="220" w:lineRule="exact"/>
      </w:pPr>
      <w:r>
        <w:rPr>
          <w:color w:val="000000"/>
          <w:lang w:eastAsia="ru-RU" w:bidi="ru-RU"/>
        </w:rPr>
        <w:t>Приложение</w:t>
      </w:r>
    </w:p>
    <w:tbl>
      <w:tblPr>
        <w:tblOverlap w:val="never"/>
        <w:tblW w:w="10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1831"/>
        <w:gridCol w:w="709"/>
        <w:gridCol w:w="1843"/>
        <w:gridCol w:w="6010"/>
      </w:tblGrid>
      <w:tr w:rsidR="00754619" w:rsidTr="00754619">
        <w:trPr>
          <w:trHeight w:hRule="exact" w:val="605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lang w:val="en-US" w:bidi="en-US"/>
              </w:rPr>
              <w:t>N°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jc w:val="center"/>
            </w:pPr>
            <w:r>
              <w:rPr>
                <w:rStyle w:val="211pt0"/>
              </w:rPr>
              <w:t>Наименование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0"/>
              </w:rPr>
              <w:t>показателя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показатели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ind w:left="280"/>
            </w:pPr>
            <w:r>
              <w:rPr>
                <w:rStyle w:val="211pt0"/>
              </w:rPr>
              <w:t>Единица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  <w:ind w:left="180"/>
            </w:pPr>
            <w:r>
              <w:rPr>
                <w:rStyle w:val="211pt0"/>
              </w:rPr>
              <w:t>измерения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Примечание</w:t>
            </w:r>
          </w:p>
        </w:tc>
      </w:tr>
      <w:tr w:rsidR="00754619" w:rsidTr="00754619">
        <w:trPr>
          <w:trHeight w:hRule="exact" w:val="299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Цветность</w:t>
            </w:r>
          </w:p>
        </w:tc>
        <w:tc>
          <w:tcPr>
            <w:tcW w:w="709" w:type="dxa"/>
            <w:shd w:val="clear" w:color="auto" w:fill="FFFFFF"/>
          </w:tcPr>
          <w:p w:rsidR="00754619" w:rsidRDefault="0096512E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43,0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градусы</w:t>
            </w:r>
          </w:p>
        </w:tc>
        <w:tc>
          <w:tcPr>
            <w:tcW w:w="6010" w:type="dxa"/>
            <w:vMerge w:val="restart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>Норма по данным показателям установлена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 приложением 6 СанПиН 2.1.4.1074-01 (в Сан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ПиН</w:t>
            </w:r>
            <w:proofErr w:type="spellEnd"/>
            <w:r>
              <w:rPr>
                <w:rStyle w:val="211pt"/>
              </w:rPr>
              <w:t xml:space="preserve"> 1.2.3685-21 таблица 3.1). В случае </w:t>
            </w:r>
            <w:proofErr w:type="spellStart"/>
            <w:r>
              <w:rPr>
                <w:rStyle w:val="211pt"/>
              </w:rPr>
              <w:t>проведе</w:t>
            </w:r>
            <w:proofErr w:type="spellEnd"/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ния</w:t>
            </w:r>
            <w:proofErr w:type="spellEnd"/>
            <w:r>
              <w:rPr>
                <w:rStyle w:val="211pt"/>
              </w:rPr>
              <w:t xml:space="preserve"> анализа мутности по каолину результат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 xml:space="preserve">подлежит переводу в показатель по </w:t>
            </w:r>
            <w:proofErr w:type="spellStart"/>
            <w:r>
              <w:rPr>
                <w:rStyle w:val="211pt"/>
              </w:rPr>
              <w:t>формазину</w:t>
            </w:r>
            <w:proofErr w:type="spellEnd"/>
          </w:p>
        </w:tc>
      </w:tr>
      <w:tr w:rsidR="00754619" w:rsidTr="00754619">
        <w:trPr>
          <w:trHeight w:hRule="exact" w:val="130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Мутность, (по </w:t>
            </w:r>
            <w:proofErr w:type="spellStart"/>
            <w:r>
              <w:rPr>
                <w:rStyle w:val="211pt"/>
              </w:rPr>
              <w:t>формазину</w:t>
            </w:r>
            <w:proofErr w:type="spellEnd"/>
            <w:r>
              <w:rPr>
                <w:rStyle w:val="211pt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754619" w:rsidRDefault="0096512E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4,7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ЕМФ</w:t>
            </w:r>
          </w:p>
        </w:tc>
        <w:tc>
          <w:tcPr>
            <w:tcW w:w="6010" w:type="dxa"/>
            <w:vMerge/>
            <w:shd w:val="clear" w:color="auto" w:fill="FFFFFF"/>
            <w:vAlign w:val="bottom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9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3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>Общая минерализация (сухой остаток)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данным показателям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приложением 7 СанПиН 2.1.4.1074-01 (в Сан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proofErr w:type="spellStart"/>
            <w:r>
              <w:rPr>
                <w:rStyle w:val="211pt"/>
              </w:rPr>
              <w:t>ПиН</w:t>
            </w:r>
            <w:proofErr w:type="spellEnd"/>
            <w:r>
              <w:rPr>
                <w:rStyle w:val="211pt"/>
              </w:rPr>
              <w:t xml:space="preserve"> 1.2.3685-21 таблица 3.3)</w:t>
            </w:r>
          </w:p>
        </w:tc>
      </w:tr>
      <w:tr w:rsidR="00754619" w:rsidTr="00754619">
        <w:trPr>
          <w:trHeight w:hRule="exact" w:val="587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4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Жесткость общая</w:t>
            </w:r>
          </w:p>
        </w:tc>
        <w:tc>
          <w:tcPr>
            <w:tcW w:w="709" w:type="dxa"/>
            <w:shd w:val="clear" w:color="auto" w:fill="FFFFFF"/>
          </w:tcPr>
          <w:p w:rsidR="00754619" w:rsidRDefault="0096512E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  <w:rPr>
                <w:rStyle w:val="211pt"/>
              </w:rPr>
            </w:pPr>
            <w:r>
              <w:rPr>
                <w:rStyle w:val="211pt"/>
              </w:rPr>
              <w:t>5,6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мг-</w:t>
            </w:r>
            <w:proofErr w:type="spellStart"/>
            <w:r>
              <w:rPr>
                <w:rStyle w:val="211pt"/>
              </w:rPr>
              <w:t>экв</w:t>
            </w:r>
            <w:proofErr w:type="spellEnd"/>
            <w:r>
              <w:rPr>
                <w:rStyle w:val="211pt"/>
              </w:rPr>
              <w:t>./л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4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5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Нефтепродукты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(суммарно)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107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6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</w:pPr>
            <w:proofErr w:type="spellStart"/>
            <w:r>
              <w:rPr>
                <w:rStyle w:val="211pt"/>
              </w:rPr>
              <w:t>Перманганатная</w:t>
            </w:r>
            <w:proofErr w:type="spellEnd"/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окисляемость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приложением 6 СанПиН 2.1.4.1074-01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(в СанПиН 1.2.3685-21 таблица 3.3)</w:t>
            </w:r>
          </w:p>
        </w:tc>
      </w:tr>
      <w:tr w:rsidR="00754619" w:rsidTr="00754619">
        <w:trPr>
          <w:trHeight w:hRule="exact" w:val="1069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7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 xml:space="preserve">Поверхностно-активные вещества (ПАВ), </w:t>
            </w:r>
            <w:proofErr w:type="spellStart"/>
            <w:r>
              <w:rPr>
                <w:rStyle w:val="211pt"/>
              </w:rPr>
              <w:t>анионоактивные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приложением 7 СанПиН 2.1.4.1074-01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(в СанПиН 1.2.3685-21 таблица 3.3)</w:t>
            </w:r>
          </w:p>
        </w:tc>
      </w:tr>
      <w:tr w:rsidR="00754619" w:rsidTr="00754619">
        <w:trPr>
          <w:trHeight w:hRule="exact" w:val="107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8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95" w:lineRule="exact"/>
            </w:pPr>
            <w:r>
              <w:rPr>
                <w:rStyle w:val="211pt"/>
              </w:rPr>
              <w:t>Водородный показатель (</w:t>
            </w:r>
            <w:proofErr w:type="spellStart"/>
            <w:r>
              <w:rPr>
                <w:rStyle w:val="211pt"/>
              </w:rPr>
              <w:t>pH</w:t>
            </w:r>
            <w:proofErr w:type="spellEnd"/>
            <w:r>
              <w:rPr>
                <w:rStyle w:val="211pt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ед.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>приложением 6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(в СанПиН 1.2.3685-21 таблица 3.3)</w:t>
            </w:r>
          </w:p>
        </w:tc>
      </w:tr>
      <w:tr w:rsidR="00754619" w:rsidTr="00754619">
        <w:trPr>
          <w:trHeight w:hRule="exact" w:val="806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9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>Общий органический углерод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мг/</w:t>
            </w:r>
            <w:proofErr w:type="spellStart"/>
            <w:r>
              <w:rPr>
                <w:rStyle w:val="211pt"/>
              </w:rPr>
              <w:t>дм</w:t>
            </w:r>
            <w:proofErr w:type="spellEnd"/>
            <w:r>
              <w:rPr>
                <w:rStyle w:val="211pt"/>
              </w:rPr>
              <w:t xml:space="preserve"> куб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Норма по данному показателю установлена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 таблицей 3.3 СанПиН 1.2.3685-21</w:t>
            </w:r>
          </w:p>
        </w:tc>
      </w:tr>
      <w:tr w:rsidR="00754619" w:rsidTr="00754619">
        <w:trPr>
          <w:trHeight w:hRule="exact" w:val="80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10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Общее микробное число (Общее микробное число (ОМЧ) (37 +/-1,0) °С)</w:t>
            </w:r>
          </w:p>
        </w:tc>
        <w:tc>
          <w:tcPr>
            <w:tcW w:w="709" w:type="dxa"/>
            <w:shd w:val="clear" w:color="auto" w:fill="FFFFFF"/>
          </w:tcPr>
          <w:p w:rsidR="00754619" w:rsidRDefault="0096512E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280"/>
              <w:rPr>
                <w:rStyle w:val="211pt"/>
              </w:rPr>
            </w:pPr>
            <w:r>
              <w:rPr>
                <w:rStyle w:val="211pt"/>
              </w:rPr>
              <w:t>Менее 1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КОЕ/мл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>Норма по данным показателям установлена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 таблицей 1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 xml:space="preserve"> (в СанПиН 1.2.3685-21 таблица 3.5)</w:t>
            </w:r>
          </w:p>
        </w:tc>
      </w:tr>
      <w:tr w:rsidR="00754619" w:rsidTr="00754619">
        <w:trPr>
          <w:trHeight w:hRule="exact" w:val="58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11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Общие </w:t>
            </w:r>
            <w:proofErr w:type="spellStart"/>
            <w:r>
              <w:rPr>
                <w:rStyle w:val="211pt"/>
              </w:rPr>
              <w:t>колиформные</w:t>
            </w:r>
            <w:proofErr w:type="spellEnd"/>
            <w:r>
              <w:rPr>
                <w:rStyle w:val="211pt"/>
              </w:rPr>
              <w:t xml:space="preserve"> бактерии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ind w:left="280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ind w:left="280"/>
            </w:pPr>
            <w:r>
              <w:rPr>
                <w:rStyle w:val="211pt"/>
              </w:rPr>
              <w:t>КОЕ/ЮО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9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12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Железо </w:t>
            </w:r>
            <w:r>
              <w:rPr>
                <w:rStyle w:val="211pt"/>
                <w:lang w:val="en-US" w:bidi="en-US"/>
              </w:rPr>
              <w:t xml:space="preserve">(Fe,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96512E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0,71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данным показателям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таблицей 2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 (в СанПиН 1.2.3685-21 таблица 3.13)</w:t>
            </w:r>
          </w:p>
        </w:tc>
      </w:tr>
      <w:tr w:rsidR="00754619" w:rsidTr="00754619">
        <w:trPr>
          <w:trHeight w:hRule="exact" w:val="81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13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Алюминий </w:t>
            </w:r>
            <w:r w:rsidRPr="006947B4">
              <w:rPr>
                <w:rStyle w:val="211pt"/>
                <w:lang w:bidi="en-US"/>
              </w:rPr>
              <w:t>(</w:t>
            </w:r>
            <w:r>
              <w:rPr>
                <w:rStyle w:val="211pt"/>
                <w:lang w:val="en-US" w:bidi="en-US"/>
              </w:rPr>
              <w:t>AL</w:t>
            </w:r>
            <w:r w:rsidRPr="006947B4">
              <w:rPr>
                <w:rStyle w:val="211pt"/>
                <w:lang w:bidi="en-US"/>
              </w:rPr>
              <w:t xml:space="preserve">3+) </w:t>
            </w:r>
            <w:r>
              <w:rPr>
                <w:rStyle w:val="211pt"/>
              </w:rPr>
              <w:t>(Алюминий (А1, суммарно))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295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14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Натрий </w:t>
            </w:r>
            <w:r>
              <w:rPr>
                <w:rStyle w:val="211pt"/>
                <w:lang w:val="en-US" w:bidi="en-US"/>
              </w:rPr>
              <w:t xml:space="preserve">(Na,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299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15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Литий </w:t>
            </w:r>
            <w:r>
              <w:rPr>
                <w:rStyle w:val="211pt"/>
                <w:lang w:val="en-US" w:bidi="en-US"/>
              </w:rPr>
              <w:t xml:space="preserve">(Li,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295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16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Мышьяк </w:t>
            </w:r>
            <w:r>
              <w:rPr>
                <w:rStyle w:val="211pt"/>
                <w:lang w:val="en-US" w:bidi="en-US"/>
              </w:rPr>
              <w:t xml:space="preserve">(As,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данным показателям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приложением 7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 (в СанПиН 1.2.3685-21 таблица 3.13)</w:t>
            </w:r>
          </w:p>
        </w:tc>
      </w:tr>
      <w:tr w:rsidR="00754619" w:rsidTr="00754619">
        <w:trPr>
          <w:trHeight w:hRule="exact" w:val="299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17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Свинец (РЬ, 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299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18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Медь (Си, 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54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19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75pt"/>
              </w:rPr>
              <w:t xml:space="preserve">Цинк </w:t>
            </w:r>
            <w:r w:rsidRPr="006947B4">
              <w:rPr>
                <w:rStyle w:val="211pt"/>
                <w:lang w:bidi="en-US"/>
              </w:rPr>
              <w:t>(</w:t>
            </w:r>
            <w:r>
              <w:rPr>
                <w:rStyle w:val="211pt"/>
                <w:lang w:val="en-US" w:bidi="en-US"/>
              </w:rPr>
              <w:t>Zn</w:t>
            </w:r>
            <w:r w:rsidRPr="006947B4">
              <w:rPr>
                <w:rStyle w:val="211pt"/>
                <w:lang w:bidi="en-US"/>
              </w:rPr>
              <w:t xml:space="preserve">2+) </w:t>
            </w:r>
            <w:r>
              <w:rPr>
                <w:rStyle w:val="211pt"/>
              </w:rPr>
              <w:t xml:space="preserve">(Цинк </w:t>
            </w:r>
            <w:r w:rsidRPr="006947B4">
              <w:rPr>
                <w:rStyle w:val="211pt"/>
                <w:lang w:bidi="en-US"/>
              </w:rPr>
              <w:t>(</w:t>
            </w:r>
            <w:r>
              <w:rPr>
                <w:rStyle w:val="211pt"/>
                <w:lang w:val="en-US" w:bidi="en-US"/>
              </w:rPr>
              <w:t>Zn</w:t>
            </w:r>
            <w:r w:rsidRPr="006947B4">
              <w:rPr>
                <w:rStyle w:val="211pt"/>
                <w:lang w:bidi="en-US"/>
              </w:rPr>
              <w:t xml:space="preserve">, </w:t>
            </w:r>
            <w:r>
              <w:rPr>
                <w:rStyle w:val="211pt"/>
              </w:rPr>
              <w:t>суммарно))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</w:tbl>
    <w:p w:rsidR="00754619" w:rsidRDefault="00754619" w:rsidP="00754619">
      <w:pPr>
        <w:framePr w:w="9475" w:wrap="notBeside" w:vAnchor="text" w:hAnchor="page" w:x="2116" w:y="1008"/>
        <w:rPr>
          <w:sz w:val="2"/>
          <w:szCs w:val="2"/>
        </w:rPr>
      </w:pPr>
    </w:p>
    <w:p w:rsidR="006947B4" w:rsidRDefault="006947B4" w:rsidP="006947B4">
      <w:pPr>
        <w:pStyle w:val="120"/>
        <w:shd w:val="clear" w:color="auto" w:fill="auto"/>
        <w:spacing w:after="556" w:line="220" w:lineRule="exact"/>
        <w:ind w:right="60"/>
        <w:jc w:val="center"/>
      </w:pPr>
      <w:r>
        <w:rPr>
          <w:color w:val="000000"/>
          <w:lang w:eastAsia="ru-RU" w:bidi="ru-RU"/>
        </w:rPr>
        <w:t>Показатели качества питьевой воды в системах централизованного водоснабжения</w:t>
      </w:r>
      <w:r w:rsidR="0096512E">
        <w:rPr>
          <w:color w:val="000000"/>
          <w:lang w:eastAsia="ru-RU" w:bidi="ru-RU"/>
        </w:rPr>
        <w:t xml:space="preserve"> Крутоярский сельсовет, </w:t>
      </w:r>
      <w:proofErr w:type="spellStart"/>
      <w:r w:rsidR="0096512E">
        <w:rPr>
          <w:color w:val="000000"/>
          <w:lang w:eastAsia="ru-RU" w:bidi="ru-RU"/>
        </w:rPr>
        <w:t>с.Крутояр</w:t>
      </w:r>
      <w:proofErr w:type="spellEnd"/>
      <w:r w:rsidR="0096512E">
        <w:rPr>
          <w:color w:val="000000"/>
          <w:lang w:eastAsia="ru-RU" w:bidi="ru-RU"/>
        </w:rPr>
        <w:t xml:space="preserve">, скважина </w:t>
      </w:r>
      <w:proofErr w:type="spellStart"/>
      <w:r w:rsidR="0096512E">
        <w:rPr>
          <w:color w:val="000000"/>
          <w:lang w:eastAsia="ru-RU" w:bidi="ru-RU"/>
        </w:rPr>
        <w:t>ул.Главная</w:t>
      </w:r>
      <w:proofErr w:type="spellEnd"/>
      <w:r w:rsidR="0096512E">
        <w:rPr>
          <w:color w:val="000000"/>
          <w:lang w:eastAsia="ru-RU" w:bidi="ru-RU"/>
        </w:rPr>
        <w:t>, 13Б</w:t>
      </w:r>
    </w:p>
    <w:p w:rsidR="006947B4" w:rsidRDefault="006947B4" w:rsidP="006947B4">
      <w:pPr>
        <w:rPr>
          <w:sz w:val="2"/>
          <w:szCs w:val="2"/>
        </w:rPr>
      </w:pPr>
    </w:p>
    <w:tbl>
      <w:tblPr>
        <w:tblOverlap w:val="never"/>
        <w:tblW w:w="121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891"/>
        <w:gridCol w:w="623"/>
        <w:gridCol w:w="993"/>
        <w:gridCol w:w="7240"/>
      </w:tblGrid>
      <w:tr w:rsidR="00B4720D" w:rsidTr="00B4720D">
        <w:trPr>
          <w:trHeight w:hRule="exact" w:val="31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lastRenderedPageBreak/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Хром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СгЗ</w:t>
            </w:r>
            <w:proofErr w:type="spellEnd"/>
            <w:r w:rsidRPr="00B4720D">
              <w:rPr>
                <w:rFonts w:ascii="Times New Roman" w:hAnsi="Times New Roman" w:cs="Times New Roman"/>
              </w:rPr>
              <w:t>+ и Сг6+)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29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Никель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Nij</w:t>
            </w:r>
            <w:proofErr w:type="spellEnd"/>
            <w:r w:rsidRPr="00B4720D">
              <w:rPr>
                <w:rFonts w:ascii="Times New Roman" w:hAnsi="Times New Roman" w:cs="Times New Roman"/>
              </w:rPr>
              <w:t xml:space="preserve"> суммарно)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2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1"/>
              </w:rPr>
              <w:t>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Кадмий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Cd</w:t>
            </w:r>
            <w:proofErr w:type="spellEnd"/>
            <w:r w:rsidRPr="00B4720D">
              <w:rPr>
                <w:rFonts w:ascii="Times New Roman" w:hAnsi="Times New Roman" w:cs="Times New Roman"/>
              </w:rPr>
              <w:t>, суммарно)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29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Ртуть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Hg</w:t>
            </w:r>
            <w:proofErr w:type="spellEnd"/>
            <w:r w:rsidRPr="00B4720D">
              <w:rPr>
                <w:rFonts w:ascii="Times New Roman" w:hAnsi="Times New Roman" w:cs="Times New Roman"/>
              </w:rPr>
              <w:t>, суммарно)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1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Стронций (Sr2+) Стронций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Sr</w:t>
            </w:r>
            <w:proofErr w:type="spellEnd"/>
            <w:r w:rsidRPr="00B4720D">
              <w:rPr>
                <w:rFonts w:ascii="Times New Roman" w:hAnsi="Times New Roman" w:cs="Times New Roman"/>
              </w:rPr>
              <w:t>, суммарно))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 xml:space="preserve">установлена приложением 8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>СанПиН 2.1.4.1074-01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 xml:space="preserve"> (в СанПиН 1.2.3685-21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</w:pPr>
            <w:r>
              <w:rPr>
                <w:rStyle w:val="211pt"/>
              </w:rPr>
              <w:t>таблица 3.13)</w:t>
            </w:r>
          </w:p>
        </w:tc>
      </w:tr>
      <w:tr w:rsidR="00B4720D" w:rsidTr="00B4720D">
        <w:trPr>
          <w:trHeight w:hRule="exact" w:val="10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proofErr w:type="spellStart"/>
            <w:r w:rsidRPr="00B4720D">
              <w:rPr>
                <w:rFonts w:ascii="Times New Roman" w:hAnsi="Times New Roman" w:cs="Times New Roman"/>
              </w:rPr>
              <w:t>Гидроксибензол</w:t>
            </w:r>
            <w:proofErr w:type="spellEnd"/>
            <w:r w:rsidRPr="00B4720D">
              <w:rPr>
                <w:rFonts w:ascii="Times New Roman" w:hAnsi="Times New Roman" w:cs="Times New Roman"/>
              </w:rPr>
              <w:t xml:space="preserve"> (фенол)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установлена приложением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 7 СанПиН 2.1.4.1074-01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</w:pPr>
            <w:r>
              <w:rPr>
                <w:rStyle w:val="211pt"/>
              </w:rPr>
              <w:t>(в СанПиН 1.2.3685-21 таблица 3.13)</w:t>
            </w:r>
          </w:p>
        </w:tc>
      </w:tr>
      <w:tr w:rsidR="00B4720D" w:rsidTr="00B4720D">
        <w:trPr>
          <w:trHeight w:hRule="exact" w:val="13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 xml:space="preserve">Хлороформ (при </w:t>
            </w:r>
          </w:p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хлорировании воды) (Хлороформ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  <w:sz w:val="16"/>
                <w:szCs w:val="16"/>
              </w:rPr>
            </w:pPr>
            <w:r w:rsidRPr="00B4720D">
              <w:rPr>
                <w:rStyle w:val="211pt"/>
                <w:sz w:val="16"/>
                <w:szCs w:val="16"/>
              </w:rPr>
              <w:t xml:space="preserve">Норма по данному </w:t>
            </w:r>
            <w:proofErr w:type="gramStart"/>
            <w:r w:rsidRPr="00B4720D">
              <w:rPr>
                <w:rStyle w:val="211pt"/>
                <w:sz w:val="16"/>
                <w:szCs w:val="16"/>
              </w:rPr>
              <w:t>показателю</w:t>
            </w:r>
            <w:r>
              <w:rPr>
                <w:rStyle w:val="211pt"/>
                <w:sz w:val="16"/>
                <w:szCs w:val="16"/>
              </w:rPr>
              <w:t xml:space="preserve"> </w:t>
            </w:r>
            <w:r w:rsidRPr="00B4720D">
              <w:rPr>
                <w:rStyle w:val="211pt"/>
                <w:sz w:val="16"/>
                <w:szCs w:val="16"/>
              </w:rPr>
              <w:t xml:space="preserve"> установлена</w:t>
            </w:r>
            <w:proofErr w:type="gramEnd"/>
          </w:p>
          <w:p w:rsidR="00B4720D" w:rsidRP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  <w:sz w:val="16"/>
                <w:szCs w:val="16"/>
              </w:rPr>
            </w:pPr>
            <w:r w:rsidRPr="00B4720D">
              <w:rPr>
                <w:rStyle w:val="211pt"/>
                <w:sz w:val="16"/>
                <w:szCs w:val="16"/>
              </w:rPr>
              <w:t xml:space="preserve"> таблицей 3 СанПиН 2.1.4.1074-01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</w:pPr>
            <w:r w:rsidRPr="00B4720D">
              <w:rPr>
                <w:rStyle w:val="211pt"/>
                <w:sz w:val="16"/>
                <w:szCs w:val="16"/>
              </w:rPr>
              <w:t xml:space="preserve"> (в СанПиН 1.2,3685-21 таблица 3.13)</w:t>
            </w:r>
          </w:p>
        </w:tc>
      </w:tr>
    </w:tbl>
    <w:p w:rsidR="006947B4" w:rsidRDefault="006947B4" w:rsidP="00B4720D">
      <w:pPr>
        <w:framePr w:w="8341" w:h="4576" w:hRule="exact" w:wrap="notBeside" w:vAnchor="text" w:hAnchor="page" w:x="2551" w:y="189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"/>
          <w:szCs w:val="2"/>
        </w:rPr>
      </w:pPr>
    </w:p>
    <w:p w:rsidR="006947B4" w:rsidRDefault="006947B4" w:rsidP="006947B4">
      <w:pPr>
        <w:rPr>
          <w:sz w:val="2"/>
          <w:szCs w:val="2"/>
        </w:rPr>
      </w:pPr>
    </w:p>
    <w:p w:rsidR="00CC7DE0" w:rsidRDefault="00CC7DE0" w:rsidP="009E51AB">
      <w:pPr>
        <w:ind w:left="-851" w:right="-426" w:firstLine="142"/>
      </w:pPr>
    </w:p>
    <w:sectPr w:rsidR="00CC7DE0" w:rsidSect="009E51A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C2"/>
    <w:rsid w:val="000D4CC2"/>
    <w:rsid w:val="004A75BA"/>
    <w:rsid w:val="00602DED"/>
    <w:rsid w:val="0060346B"/>
    <w:rsid w:val="006947B4"/>
    <w:rsid w:val="00754619"/>
    <w:rsid w:val="0096512E"/>
    <w:rsid w:val="009E51AB"/>
    <w:rsid w:val="00AD0347"/>
    <w:rsid w:val="00B4720D"/>
    <w:rsid w:val="00C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F85D"/>
  <w15:chartTrackingRefBased/>
  <w15:docId w15:val="{08E972B4-7BA6-4776-A967-94F0D7C2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47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47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6947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"/>
    <w:basedOn w:val="2"/>
    <w:rsid w:val="006947B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6947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Малые прописные"/>
    <w:basedOn w:val="2"/>
    <w:rsid w:val="006947B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6947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947B4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6947B4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Mortinova</dc:creator>
  <cp:keywords/>
  <dc:description/>
  <cp:lastModifiedBy>Krotoyar 1c</cp:lastModifiedBy>
  <cp:revision>13</cp:revision>
  <dcterms:created xsi:type="dcterms:W3CDTF">2021-03-19T03:44:00Z</dcterms:created>
  <dcterms:modified xsi:type="dcterms:W3CDTF">2021-03-22T03:32:00Z</dcterms:modified>
</cp:coreProperties>
</file>