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D" w:rsidRPr="00230C42" w:rsidRDefault="00230C42" w:rsidP="00230C42">
      <w:pPr>
        <w:shd w:val="clear" w:color="auto" w:fill="FFFFFF"/>
        <w:spacing w:before="100" w:beforeAutospacing="1" w:after="100" w:afterAutospacing="1" w:line="288" w:lineRule="atLeast"/>
        <w:outlineLvl w:val="3"/>
        <w:rPr>
          <w:rFonts w:ascii="Tahoma" w:hAnsi="Tahoma"/>
          <w:b/>
          <w:color w:val="000000"/>
          <w:sz w:val="32"/>
        </w:rPr>
      </w:pPr>
      <w:r>
        <w:rPr>
          <w:rFonts w:ascii="Tahoma" w:hAnsi="Tahoma"/>
          <w:b/>
          <w:color w:val="000000"/>
          <w:sz w:val="32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533400" cy="65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B78" w:rsidRDefault="00230C4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КРУТОЯРСКОГО СЕЛЬСОВЕТА</w:t>
      </w:r>
    </w:p>
    <w:p w:rsidR="00944B78" w:rsidRDefault="00E0270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УЖУРСКОГО</w:t>
      </w:r>
      <w:r w:rsidR="00230C42">
        <w:rPr>
          <w:rFonts w:ascii="Times New Roman" w:hAnsi="Times New Roman"/>
          <w:b/>
          <w:sz w:val="28"/>
        </w:rPr>
        <w:t xml:space="preserve"> РАЙОН</w:t>
      </w:r>
      <w:r>
        <w:rPr>
          <w:rFonts w:ascii="Times New Roman" w:hAnsi="Times New Roman"/>
          <w:b/>
          <w:sz w:val="28"/>
        </w:rPr>
        <w:t>А</w:t>
      </w:r>
    </w:p>
    <w:p w:rsidR="00944B78" w:rsidRDefault="00E0270D" w:rsidP="00230C4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КРАСНОЯРСКОГО КРАЯ</w:t>
      </w:r>
    </w:p>
    <w:p w:rsidR="00230C42" w:rsidRPr="00230C42" w:rsidRDefault="00230C42" w:rsidP="00230C42">
      <w:pPr>
        <w:pStyle w:val="a3"/>
        <w:jc w:val="center"/>
        <w:rPr>
          <w:rFonts w:ascii="Times New Roman" w:hAnsi="Times New Roman"/>
          <w:b/>
          <w:sz w:val="28"/>
        </w:rPr>
      </w:pPr>
    </w:p>
    <w:p w:rsidR="00944B78" w:rsidRDefault="00230C42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944B78" w:rsidRDefault="00944B78">
      <w:pPr>
        <w:pStyle w:val="a3"/>
        <w:jc w:val="center"/>
        <w:rPr>
          <w:rFonts w:ascii="Times New Roman" w:hAnsi="Times New Roman"/>
          <w:b/>
          <w:sz w:val="28"/>
        </w:rPr>
      </w:pPr>
    </w:p>
    <w:p w:rsidR="00944B78" w:rsidRDefault="00F12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23.04.2020   </w:t>
      </w:r>
      <w:r w:rsidR="00230C42">
        <w:rPr>
          <w:rFonts w:ascii="Times New Roman" w:hAnsi="Times New Roman"/>
          <w:sz w:val="28"/>
        </w:rPr>
        <w:t xml:space="preserve">                        </w:t>
      </w:r>
      <w:r w:rsidR="00E0270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 w:rsidR="00E0270D">
        <w:rPr>
          <w:rFonts w:ascii="Times New Roman" w:hAnsi="Times New Roman"/>
          <w:sz w:val="28"/>
        </w:rPr>
        <w:t xml:space="preserve"> </w:t>
      </w:r>
      <w:r w:rsidR="00230C42">
        <w:rPr>
          <w:rFonts w:ascii="Times New Roman" w:hAnsi="Times New Roman"/>
          <w:sz w:val="28"/>
        </w:rPr>
        <w:t xml:space="preserve"> с. Крутояр               </w:t>
      </w:r>
      <w:r w:rsidR="00E0270D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E0270D">
        <w:rPr>
          <w:rFonts w:ascii="Times New Roman" w:hAnsi="Times New Roman"/>
          <w:sz w:val="28"/>
        </w:rPr>
        <w:t xml:space="preserve"> </w:t>
      </w:r>
      <w:r w:rsidR="00230C42">
        <w:rPr>
          <w:rFonts w:ascii="Times New Roman" w:hAnsi="Times New Roman"/>
          <w:sz w:val="28"/>
        </w:rPr>
        <w:t xml:space="preserve">                       № </w:t>
      </w:r>
      <w:r w:rsidR="00E0270D">
        <w:rPr>
          <w:rFonts w:ascii="Times New Roman" w:hAnsi="Times New Roman"/>
          <w:sz w:val="28"/>
        </w:rPr>
        <w:t>2</w:t>
      </w:r>
      <w:r w:rsidR="00230C42">
        <w:rPr>
          <w:rFonts w:ascii="Times New Roman" w:hAnsi="Times New Roman"/>
          <w:sz w:val="28"/>
        </w:rPr>
        <w:t>6</w:t>
      </w:r>
    </w:p>
    <w:p w:rsidR="00230C42" w:rsidRDefault="00230C42">
      <w:pPr>
        <w:pStyle w:val="a3"/>
        <w:rPr>
          <w:rFonts w:ascii="Times New Roman" w:hAnsi="Times New Roman"/>
          <w:sz w:val="28"/>
        </w:rPr>
      </w:pPr>
    </w:p>
    <w:p w:rsidR="00230C42" w:rsidRPr="00230C42" w:rsidRDefault="00230C42">
      <w:pPr>
        <w:pStyle w:val="a3"/>
        <w:rPr>
          <w:rFonts w:ascii="Times New Roman" w:hAnsi="Times New Roman"/>
          <w:sz w:val="28"/>
        </w:rPr>
      </w:pPr>
    </w:p>
    <w:p w:rsidR="00944B78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 утверждении программы по профилактике </w:t>
      </w:r>
    </w:p>
    <w:p w:rsidR="00944B78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</w:t>
      </w:r>
    </w:p>
    <w:p w:rsidR="00230C42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</w:p>
    <w:p w:rsidR="00230C42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225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со ст.14 Федерального Закона </w:t>
      </w:r>
      <w:hyperlink r:id="rId6" w:history="1">
        <w:r>
          <w:rPr>
            <w:rFonts w:ascii="Times New Roman" w:hAnsi="Times New Roman"/>
            <w:color w:val="A75E2E"/>
            <w:sz w:val="28"/>
          </w:rPr>
          <w:t>от 06.10.2003 г. № 131-ФЗ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Федеральными законами от 6 марта 2006 года № 35-ФЗ "О противодействии терроризму", от 25 июля 2002 года № 114-ФЗ "О противодействии экстремистской деятельности", согласно пункта 27 Стратегии противодействия экстремизму в Российской Федерации до 2025 года, утвержденной Президентом Российской Федерации 28.11.2014 №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- 2753 и руководствуясь  Уставам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в целях профилактики терроризма и экстремизма, а так же минимизации и (или) ликвидации последствий проявления терроризма и экстремизма на территории муниципального образования Крутоярский сельсовет; </w:t>
      </w:r>
    </w:p>
    <w:p w:rsidR="00944B78" w:rsidRDefault="00230C42">
      <w:pPr>
        <w:shd w:val="clear" w:color="auto" w:fill="FFFFFF"/>
        <w:spacing w:after="225" w:line="336" w:lineRule="atLeas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ПОСТАНОВЛЯЮ:</w:t>
      </w:r>
    </w:p>
    <w:p w:rsidR="00944B78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1. Утвердить муниципальную программу по профилактике терроризма и экстремизма на территории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края.</w:t>
      </w:r>
    </w:p>
    <w:p w:rsidR="00944B78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2. Постановление № 194 от 05.02.2019г. "Об утверждении программы по профилактике 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отменить.</w:t>
      </w:r>
    </w:p>
    <w:p w:rsidR="00944B78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3. Постановление вступает в силу в день, следующий за днем его официального опубликования в газете "</w:t>
      </w:r>
      <w:proofErr w:type="spellStart"/>
      <w:r>
        <w:rPr>
          <w:rFonts w:ascii="Times New Roman" w:hAnsi="Times New Roman"/>
          <w:color w:val="000000"/>
          <w:sz w:val="28"/>
        </w:rPr>
        <w:t>Крутоярские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Вести" и на </w:t>
      </w:r>
      <w:r>
        <w:rPr>
          <w:rFonts w:ascii="Times New Roman" w:hAnsi="Times New Roman"/>
          <w:color w:val="000000"/>
          <w:sz w:val="28"/>
        </w:rPr>
        <w:lastRenderedPageBreak/>
        <w:t xml:space="preserve">официальном сайте администрации Крутоярского сельсовета </w:t>
      </w:r>
      <w:hyperlink r:id="rId7" w:history="1">
        <w:r>
          <w:rPr>
            <w:rStyle w:val="a6"/>
            <w:rFonts w:ascii="Times New Roman" w:hAnsi="Times New Roman"/>
            <w:color w:val="0000BF"/>
            <w:sz w:val="28"/>
          </w:rPr>
          <w:t>http://krutoyar-adm.qbu.su</w:t>
        </w:r>
      </w:hyperlink>
    </w:p>
    <w:p w:rsidR="00944B78" w:rsidRDefault="00230C42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proofErr w:type="gramStart"/>
      <w:r>
        <w:rPr>
          <w:rFonts w:ascii="Times New Roman" w:hAnsi="Times New Roman"/>
          <w:color w:val="000000"/>
          <w:sz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настоящее постановление на официальном сайте </w:t>
      </w:r>
      <w:hyperlink r:id="rId8" w:history="1">
        <w:r>
          <w:rPr>
            <w:rStyle w:val="a6"/>
            <w:rFonts w:ascii="Times New Roman" w:hAnsi="Times New Roman"/>
            <w:color w:val="0000BF"/>
            <w:sz w:val="28"/>
          </w:rPr>
          <w:t>http://krutoyar-adm.qbu.su</w:t>
        </w:r>
      </w:hyperlink>
      <w:r>
        <w:rPr>
          <w:rFonts w:ascii="Times New Roman" w:hAnsi="Times New Roman"/>
          <w:color w:val="365F9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органа местного самоуправления в сети «Интернет.</w:t>
      </w:r>
    </w:p>
    <w:p w:rsidR="00944B78" w:rsidRDefault="00230C42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выполнением настоящего постановления оставляю за собой.</w:t>
      </w:r>
    </w:p>
    <w:p w:rsidR="00944B78" w:rsidRDefault="00944B78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сельсовета                                                      </w:t>
      </w:r>
      <w:r w:rsidR="00E0270D"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</w:rPr>
        <w:t xml:space="preserve">      </w:t>
      </w:r>
      <w:r w:rsidR="00E0270D">
        <w:rPr>
          <w:rFonts w:ascii="Times New Roman" w:hAnsi="Times New Roman"/>
          <w:color w:val="000000"/>
          <w:sz w:val="28"/>
        </w:rPr>
        <w:t xml:space="preserve">             Е. В. </w:t>
      </w:r>
      <w:proofErr w:type="spellStart"/>
      <w:r w:rsidR="00E0270D">
        <w:rPr>
          <w:rFonts w:ascii="Times New Roman" w:hAnsi="Times New Roman"/>
          <w:color w:val="000000"/>
          <w:sz w:val="28"/>
        </w:rPr>
        <w:t>Можина</w:t>
      </w:r>
      <w:proofErr w:type="spellEnd"/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                                                                                              </w:t>
      </w:r>
    </w:p>
    <w:p w:rsidR="00944B78" w:rsidRDefault="00230C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="00E0270D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Утверждена</w:t>
      </w:r>
    </w:p>
    <w:p w:rsidR="00944B78" w:rsidRDefault="00230C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944B78" w:rsidRDefault="00230C42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Крутоярского сельсовета</w:t>
      </w:r>
    </w:p>
    <w:p w:rsidR="00944B78" w:rsidRDefault="00230C42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от 23.04.2020 № </w:t>
      </w:r>
      <w:r w:rsidR="00E0270D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6</w:t>
      </w:r>
    </w:p>
    <w:p w:rsidR="00944B78" w:rsidRDefault="00230C42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944B78" w:rsidRDefault="00230C42">
      <w:pPr>
        <w:shd w:val="clear" w:color="auto" w:fill="FFFFFF"/>
        <w:spacing w:after="225" w:line="336" w:lineRule="atLeast"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b/>
          <w:color w:val="000000"/>
          <w:sz w:val="30"/>
        </w:rPr>
        <w:t>Паспорт</w:t>
      </w:r>
    </w:p>
    <w:p w:rsidR="00944B78" w:rsidRDefault="00230C42">
      <w:pPr>
        <w:shd w:val="clear" w:color="auto" w:fill="FFFFFF"/>
        <w:spacing w:line="336" w:lineRule="atLeast"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b/>
          <w:color w:val="000000"/>
          <w:sz w:val="30"/>
        </w:rPr>
        <w:t xml:space="preserve">муниципальной программы «Профилактика 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ahoma" w:hAnsi="Tahoma"/>
          <w:b/>
          <w:color w:val="000000"/>
          <w:sz w:val="30"/>
        </w:rPr>
        <w:t>Ужурского</w:t>
      </w:r>
      <w:proofErr w:type="spellEnd"/>
      <w:r>
        <w:rPr>
          <w:rFonts w:ascii="Tahoma" w:hAnsi="Tahoma"/>
          <w:b/>
          <w:color w:val="000000"/>
          <w:sz w:val="30"/>
        </w:rPr>
        <w:t xml:space="preserve"> района Красноярского края на 2020-2021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65"/>
        <w:gridCol w:w="4786"/>
      </w:tblGrid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по профилактике терроризма и экстремизма на территории Крутоярского 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 на 2020 - 2021 годы.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основа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терроризму"; Комплексный план противодействия идеологии терроризма в Российской Федерации на 2013-2018 годы, утверждённый Указом Президента Российской Федерации 26.04.2013, пункт 27 Стратегии противодействия экстремизму в Российской Федерации до 2025 года, утвержденной Президентом Российской Федерации 28.11.2014 № Пр-2753.</w:t>
            </w:r>
            <w:proofErr w:type="gramEnd"/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мероприятий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толерантной среды, поддержанию межнационального мира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 согласия, обеспечению безопасности общества и граждан,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их законных прав и интересов.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 и задачи Программы</w:t>
            </w:r>
          </w:p>
          <w:p w:rsidR="00944B78" w:rsidRDefault="00944B78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основ гражданской идентичности как начала, объединяющего всех жителей на территории Крутоярского сельсовета;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944B78" w:rsidRDefault="00944B7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Сроки реализации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2020 - 2021 годы.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финансирования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общий объем финансирования – 23,0 тыс. руб., из них:</w:t>
            </w:r>
          </w:p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 г. – 20,0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 г. – 3,0 тыс. руб.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результаты от реализации Программы:</w:t>
            </w:r>
          </w:p>
          <w:p w:rsidR="00944B78" w:rsidRDefault="00944B78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форм и методов работы   по профилактике проявлений национальной и расовой нетерпимости, противодействию этнической дискриминации.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944B78" w:rsidRDefault="00944B7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реализацией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</w:tbl>
    <w:p w:rsidR="00944B78" w:rsidRDefault="00944B78">
      <w:pPr>
        <w:shd w:val="clear" w:color="auto" w:fill="FFFFFF"/>
        <w:spacing w:after="225" w:line="336" w:lineRule="atLeast"/>
        <w:rPr>
          <w:rFonts w:ascii="Tahoma" w:hAnsi="Tahoma"/>
          <w:b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1. Содержание проблемы и необходимости ее решения</w:t>
      </w:r>
    </w:p>
    <w:p w:rsidR="00944B78" w:rsidRDefault="00230C42">
      <w:pPr>
        <w:shd w:val="clear" w:color="auto" w:fill="FFFFFF"/>
        <w:spacing w:after="0" w:line="240" w:lineRule="exact"/>
        <w:ind w:left="89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программным методом</w:t>
      </w:r>
    </w:p>
    <w:p w:rsidR="00944B78" w:rsidRDefault="00944B78">
      <w:pPr>
        <w:shd w:val="clear" w:color="auto" w:fill="FFFFFF"/>
        <w:spacing w:after="0" w:line="240" w:lineRule="exact"/>
        <w:ind w:left="899"/>
        <w:jc w:val="center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Настоящая Программа разработана, как один из механизмов реализации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2013-2018 годы, утверждённого Указом Президента Российской Федерации 26.04.2013, пунктом 27 Стратегии противодействия экстремизму в Российской Федерации до 2025 года, утвержденной Президентом Российской Федерации 28.11.2014 № Пр-2753.</w:t>
      </w:r>
    </w:p>
    <w:p w:rsidR="00944B78" w:rsidRDefault="00230C42">
      <w:pPr>
        <w:shd w:val="clear" w:color="auto" w:fill="FFFFFF"/>
        <w:spacing w:after="0" w:line="240" w:lineRule="auto"/>
        <w:ind w:right="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В современных условиях сохраняется угроза проникновения на территорию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944B78" w:rsidRDefault="00230C42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основным принципам по борьбе с терроризмом и экстремизмом относятся: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обеспечение и защита основных прав и свобод человека и гражданина;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законность;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неотвратимость наказания за осуществление террористической и экстремистской деятельности;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944B78" w:rsidRDefault="00230C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недопустимость уступок террористам и экстремистам.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230C42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30C42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944B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2.Основные цели, задачи программы, сроки и этапы ее реализации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Целью Программы является проведение на территории 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 критически важных, потенциально опасных объектов и мест массового пребывания людей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края. </w:t>
      </w:r>
      <w:proofErr w:type="gramEnd"/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включает мероприятия по приоритетным направлениям борьбы с терроризмом и экстремизмом.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числу основных направлений в сфере обеспечения национальной безопасности необходимо отнести: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–разработка программных мероприятий с указанием денежных средств, потраченных на их реализацию.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 профилактике не могут быть отнесены исключительно мероприятия по военно-патриотическому воспитанию молодёжи, проведение праздничных и иных зрелищных, спортивных, туристических мероприятий, которые не содержат этнокультурного или конфессионального компонента, а также освещение улиц, материально-техническое обеспечение деятельности органов внутренних дел, общественных дружин, поскольку такие мероприятия, как правило, являются отдельными! вопросы местного значения. 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К профилактическим также должны быть отнесены мероприятия, направленные на ранее предупреждение межэтнической напряжённости, проявлений национального и религиозного экстремизма, информационно пропагандистские, воспитательные меры, являющиеся основой предупреждения экстремизма. | </w:t>
      </w:r>
      <w:proofErr w:type="gramEnd"/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достижения этих целей в 2020-2021г. необходимо решить следующие основные задачи: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Основные задачи программы: 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000000"/>
          <w:sz w:val="28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направленности;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Проведение воспитательной, пропагандистской работы с населением муниципального образования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Срок реализации Программы: 2020-2021г.г.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Этапы реализации: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 этап- 2020г.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 этап- 2021г.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первом этапе осуществляется разработка и утверждение необходимых правовых актов муниципального образования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обеспечивающих реализацию мероприятий Программы, на основном этапе непосредственно реализуются мероприятия Программы.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944B78" w:rsidRDefault="00944B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 Перечень программных мероприятий</w:t>
      </w:r>
    </w:p>
    <w:p w:rsidR="00944B78" w:rsidRDefault="00944B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44B78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44B78" w:rsidRDefault="00230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План </w:t>
      </w:r>
    </w:p>
    <w:p w:rsidR="00944B78" w:rsidRDefault="00230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мероприятий по реализации муниципальной программы «Противодействие экстремизму и профилактика терроризма на территории Крутоярского сельсовета на 2020-2021г.</w:t>
      </w:r>
    </w:p>
    <w:p w:rsidR="00944B78" w:rsidRDefault="00944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Style w:val="a7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7"/>
        <w:gridCol w:w="3559"/>
        <w:gridCol w:w="2268"/>
        <w:gridCol w:w="1417"/>
        <w:gridCol w:w="2127"/>
      </w:tblGrid>
      <w:tr w:rsidR="00944B78">
        <w:trPr>
          <w:trHeight w:val="6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after="60"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after="60"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(тыс.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Ответственные исполнители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тематических мероприятий для детей и молодёжи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Один раз в год (май-2020,2021г.)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культурных и образовательных учреждений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информационных материалов, содействующих повышению уровня толерантного сознания молодежи,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Один раз в квартал (март, июнь, сентябрь, декабрь)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 специалист 2 категории Крутоярского сельсовета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Информирование населения по вопросам противодействия терроризму, предупреждению террористических актов,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поведению в условиях</w:t>
            </w:r>
          </w:p>
          <w:p w:rsidR="00944B78" w:rsidRDefault="00230C4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возникновения ЧС через СМИ, размещение в средствах массовой информации, включая сеть «Интернет», социальной рекламы, направленной на патриотическое воспитание молодежи.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Один раз в полгода (апрель, </w:t>
            </w:r>
            <w:proofErr w:type="gramEnd"/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октябрь)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мере необходимости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сайте администрации Крутоярского сельсовета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сельсовета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 2 категории Крутоярского сельсовета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Приобретение, изготовление</w:t>
            </w:r>
          </w:p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 размещение плакатов,</w:t>
            </w:r>
          </w:p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брошюр, листовок, памяток (наглядная агитация, стенды) по профилактике экстремизма и терроризма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 10 июля 2020г.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 10 июля 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44B78" w:rsidRDefault="00944B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взаимодействия с антитеррористической комиссией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муниципального района, силовыми ведомствами района, соседними поселениями. Уточнение схем оповещения и связи по вопросам антитеррора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раз в квартал 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мере заседания МАК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осмотра административных зданий,</w:t>
            </w:r>
          </w:p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 в полугодие май, 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 руководители предприятий, учреждений, УПП (по согласованию)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не позднее, чем за 48 часов органов внутренних дел (участкового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планируемых массовых мероприятиях в учреждениях культуры,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утвержденного плана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 руководители предприятий, учреждений, УПП (по согласованию)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проверки готовности сил и средств,</w:t>
            </w:r>
          </w:p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предназначенных для ликвидации возможных террористических актов (ЧС)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март, октябрь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2020г., 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март, октябрь 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руководители предприятий, учреждений, УПП (по согласованию)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противодействию организаций незаконной миграции и незаконному осуществлению, трудовой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иностранным гражданам и лицам без гражданства.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Ежемесячно до 30 числа  в период с марта по октябрь 2020г.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Ежемесячно до 30 числа в период с марта по октябрь 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сельсовета руководители предприятий, учреждений, 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УПП (по согласованию)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формированию у подрастающего поколения уважительного отношения ко всем этносам и религиям.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 (май) 2020г.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 (май) 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сельсовета. Руководители культурных и образовательных учреждений. Специалист 2 категории.</w:t>
            </w: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финансовых</w:t>
            </w:r>
            <w:proofErr w:type="gramEnd"/>
          </w:p>
          <w:p w:rsidR="00944B78" w:rsidRDefault="00230C42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2020г.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44B7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944B7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44B78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44B78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44B78" w:rsidRDefault="00230C42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 Ресурсное обеспечение долгосрочной программы</w:t>
      </w:r>
    </w:p>
    <w:p w:rsidR="00944B78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Мероприятия Программы реализуются за счёт средств местного бюджета. Общий объем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 xml:space="preserve">я реализации программных мероприятий, составляет </w:t>
      </w:r>
      <w:r>
        <w:rPr>
          <w:rFonts w:ascii="Times New Roman" w:hAnsi="Times New Roman"/>
          <w:b/>
          <w:color w:val="000000"/>
          <w:sz w:val="28"/>
        </w:rPr>
        <w:t>23,0</w:t>
      </w:r>
      <w:r>
        <w:rPr>
          <w:rFonts w:ascii="Times New Roman" w:hAnsi="Times New Roman"/>
          <w:color w:val="000000"/>
          <w:sz w:val="28"/>
        </w:rPr>
        <w:t xml:space="preserve"> тыс. рублей, из них: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2020 году – 20</w:t>
      </w:r>
      <w:r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0 тыс</w:t>
      </w:r>
      <w:proofErr w:type="gramStart"/>
      <w:r>
        <w:rPr>
          <w:rFonts w:ascii="Times New Roman" w:hAnsi="Times New Roman"/>
          <w:color w:val="000000"/>
          <w:sz w:val="28"/>
        </w:rPr>
        <w:t>.р</w:t>
      </w:r>
      <w:proofErr w:type="gramEnd"/>
      <w:r>
        <w:rPr>
          <w:rFonts w:ascii="Times New Roman" w:hAnsi="Times New Roman"/>
          <w:color w:val="000000"/>
          <w:sz w:val="28"/>
        </w:rPr>
        <w:t>ублей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2021 году – 3</w:t>
      </w:r>
      <w:r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0 тыс. рублей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реализации программных мероприятий могут привлекаться внебюджетные источники.</w:t>
      </w:r>
    </w:p>
    <w:p w:rsidR="00944B78" w:rsidRDefault="00944B78">
      <w:pPr>
        <w:shd w:val="clear" w:color="auto" w:fill="FFFFFF"/>
        <w:spacing w:after="0" w:line="240" w:lineRule="auto"/>
        <w:ind w:firstLine="839"/>
        <w:jc w:val="center"/>
        <w:rPr>
          <w:rFonts w:ascii="Times New Roman" w:hAnsi="Times New Roman"/>
          <w:b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ind w:firstLine="83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 Управление Программой</w:t>
      </w:r>
      <w:r>
        <w:rPr>
          <w:rFonts w:ascii="Times New Roman" w:hAnsi="Times New Roman"/>
          <w:color w:val="000000"/>
          <w:sz w:val="28"/>
        </w:rPr>
        <w:t>.</w:t>
      </w:r>
    </w:p>
    <w:p w:rsidR="00944B78" w:rsidRDefault="00944B78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сельсовета. Координацию деятельности исполнителей осуществляет администрация сельсовета. </w:t>
      </w:r>
    </w:p>
    <w:p w:rsidR="00944B78" w:rsidRDefault="00230C42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944B78" w:rsidRDefault="00944B78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6. Оценка социально-экономической эффективности реализации программных мероприятий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комплекса программных мероприятий позволит: 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повысить эффективность принимаемых администрацией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сократить затраты на ликвидацию последствий возможных террористических актов;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сохранить жизни и здоровье людей.</w:t>
      </w:r>
    </w:p>
    <w:p w:rsidR="00944B78" w:rsidRDefault="00944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7. </w:t>
      </w:r>
      <w:proofErr w:type="gramStart"/>
      <w:r>
        <w:rPr>
          <w:rFonts w:ascii="Times New Roman" w:hAnsi="Times New Roman"/>
          <w:b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ходом реализации программы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Управление реализацией программы осуществляет администрация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Исполнитель программных мероприятий в лице администрации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программы.</w:t>
      </w:r>
    </w:p>
    <w:p w:rsidR="00944B78" w:rsidRDefault="00944B78"/>
    <w:sectPr w:rsidR="00944B78" w:rsidSect="00944B7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B78"/>
    <w:rsid w:val="00230C42"/>
    <w:rsid w:val="00944B78"/>
    <w:rsid w:val="00E0270D"/>
    <w:rsid w:val="00F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B78"/>
    <w:pPr>
      <w:spacing w:after="0" w:line="240" w:lineRule="auto"/>
    </w:pPr>
  </w:style>
  <w:style w:type="paragraph" w:styleId="a4">
    <w:name w:val="Balloon Text"/>
    <w:basedOn w:val="a"/>
    <w:link w:val="a5"/>
    <w:semiHidden/>
    <w:rsid w:val="00944B78"/>
    <w:pPr>
      <w:spacing w:after="0" w:line="240" w:lineRule="auto"/>
    </w:pPr>
    <w:rPr>
      <w:rFonts w:ascii="Segoe UI" w:hAnsi="Segoe UI"/>
      <w:sz w:val="18"/>
    </w:rPr>
  </w:style>
  <w:style w:type="character" w:customStyle="1" w:styleId="1">
    <w:name w:val="Номер строки1"/>
    <w:basedOn w:val="a0"/>
    <w:semiHidden/>
    <w:rsid w:val="00944B78"/>
  </w:style>
  <w:style w:type="character" w:styleId="a6">
    <w:name w:val="Hyperlink"/>
    <w:basedOn w:val="a0"/>
    <w:rsid w:val="00944B78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944B78"/>
    <w:rPr>
      <w:rFonts w:ascii="Segoe UI" w:hAnsi="Segoe UI"/>
      <w:sz w:val="18"/>
    </w:rPr>
  </w:style>
  <w:style w:type="table" w:styleId="10">
    <w:name w:val="Table Simple 1"/>
    <w:basedOn w:val="a1"/>
    <w:rsid w:val="0094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944B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qbu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utoyar-adm.qbu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3</cp:revision>
  <cp:lastPrinted>2020-04-23T07:44:00Z</cp:lastPrinted>
  <dcterms:created xsi:type="dcterms:W3CDTF">2020-04-23T07:41:00Z</dcterms:created>
  <dcterms:modified xsi:type="dcterms:W3CDTF">2020-04-23T07:44:00Z</dcterms:modified>
</cp:coreProperties>
</file>