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54A3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</w:t>
      </w:r>
      <w:r>
        <w:rPr>
          <w:rStyle w:val="C3"/>
          <w:b w:val="1"/>
          <w:sz w:val="28"/>
        </w:rPr>
        <w:t xml:space="preserve">                              </w:t>
      </w: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         </w:t>
      </w:r>
      <w:r>
        <w:rPr>
          <w:rStyle w:val="C3"/>
          <w:b w:val="1"/>
          <w:sz w:val="12"/>
        </w:rPr>
        <w:t xml:space="preserve">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АДМИНИСТРАЦИЯ  КРУТОЯРСКОГО  СЕЛЬСОВЕТА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УЖУРСК</w:t>
      </w:r>
      <w:r>
        <w:rPr>
          <w:rStyle w:val="C3"/>
          <w:sz w:val="28"/>
        </w:rPr>
        <w:t>ОГО РАЙОНА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КРАСНОЯРСКОГО  КРАЯ  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sz w:val="28"/>
        </w:rPr>
        <w:t xml:space="preserve">                               </w:t>
      </w:r>
      <w:r>
        <w:rPr>
          <w:rStyle w:val="C3"/>
          <w:b w:val="1"/>
          <w:sz w:val="44"/>
        </w:rPr>
        <w:t>ПОСТАНОВЛЕНИЕ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г.                            с. Крутояр                                             №  </w:t>
      </w:r>
      <w:r>
        <w:rPr>
          <w:rStyle w:val="C3"/>
          <w:sz w:val="28"/>
        </w:rPr>
        <w:t>00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Об утверждении Положения о противопаводковой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комиссии при администрации Крутоярского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сельсовета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1.Утвердить Положение о противопаводковой комиссии при администрации Крутоярского сельсовета (приложение № 1)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2.Контроль за выполнением настоящего постановления оставляю за собой.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3.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4. Разместить постановление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администрации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Е.В. Можина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Приложение № 1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</w:t>
      </w:r>
      <w:r>
        <w:rPr>
          <w:rStyle w:val="C3"/>
          <w:sz w:val="28"/>
        </w:rPr>
        <w:t xml:space="preserve">                                                            </w:t>
      </w:r>
      <w:r>
        <w:rPr>
          <w:rStyle w:val="C3"/>
          <w:sz w:val="28"/>
        </w:rPr>
        <w:t xml:space="preserve">         </w:t>
      </w:r>
      <w:r>
        <w:rPr>
          <w:rStyle w:val="C3"/>
          <w:sz w:val="28"/>
        </w:rPr>
        <w:t>к постановлению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администрации Крутоярского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сельсовета от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г.  № </w:t>
      </w:r>
      <w:r>
        <w:rPr>
          <w:rStyle w:val="C3"/>
          <w:sz w:val="28"/>
        </w:rPr>
        <w:t>00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ПОЛОЖЕНИЕ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о противопаводковой комиссии при администрации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Крутоярского  сельсовета.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1.Общие положения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3.Положение о ППК и ее состав утверждает глава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2.Основные задачи противопаводковой комиссии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1.Организация и контроль за осуществлением мероприятий по  предотвращению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2.Организация наблюдения и контроля за состоянием окружающей природной среды, прогнозирование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3.Обеспечение готовности органов управления, сил и средств к действиям в ЧС, обусловленных весенним паводком.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паводками, и направление, при необходимости, сил и средств для оказания помощи  в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3.Функции противопаводковой комиссии в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соответствии с возложенными на нее задачами</w:t>
      </w:r>
    </w:p>
    <w:p>
      <w:pPr>
        <w:pStyle w:val="P1"/>
        <w:ind w:left="-180"/>
        <w:jc w:val="center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В повседневной деятельности: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2.Разрабатывает планы действия по предупреждению и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4.Вносит предложения главе сельсовета о введении на территории сельсовета режима функционирования звена предупреждения и действий в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При возникновении ЧС и ликвидации их последствий комиссия: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Права противопаводковой комиссии: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ППК сельсовета имеет право: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2.Осуществлять контроль за работой КЧС объектов и служб по  вопросам предупреждения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3.Осуществлять контроль за подготовкой и готовностью сил и средств по предотвращению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Председатель противопаводковой комиссии имеет право: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2.Вносить, при необходимости, предложения об изменении в состав ППК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5.Состав и организация работы ППК: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2.ППК при администрации сельсовета возглавляет глава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3.Председатель ППК несет персональную ответственность за выполнение возложенных на комиссию задач и функций.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5.Комиссия организует свою работу в соответствии с утвержденным планом.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10.В период между заседаниями противопаводковой комиссии решения принимает председатель ППК или  его заместитель.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</w:t>
      </w:r>
      <w:r>
        <w:rPr>
          <w:rStyle w:val="C3"/>
          <w:sz w:val="28"/>
        </w:rPr>
        <w:t>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sectPr>
      <w:type w:val="nextPage"/>
      <w:pgSz w:w="11906" w:h="16838" w:code="9"/>
      <w:pgMar w:left="1701" w:right="850" w:top="993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rPr>
      <w:sz w:val="28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