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B4" w:rsidRDefault="00C332B4" w:rsidP="00970C02">
      <w:pPr>
        <w:tabs>
          <w:tab w:val="center" w:pos="4677"/>
        </w:tabs>
        <w:spacing w:after="0" w:line="240" w:lineRule="auto"/>
        <w:jc w:val="center"/>
        <w:rPr>
          <w:rFonts w:ascii="Times New Roman" w:hAnsi="Times New Roman" w:cs="Times New Roman"/>
          <w:sz w:val="32"/>
          <w:szCs w:val="32"/>
        </w:rPr>
      </w:pPr>
    </w:p>
    <w:p w:rsidR="00C332B4" w:rsidRPr="00D642E7" w:rsidRDefault="00C332B4" w:rsidP="00C332B4">
      <w:pPr>
        <w:spacing w:after="0" w:line="240" w:lineRule="auto"/>
        <w:jc w:val="center"/>
        <w:rPr>
          <w:rFonts w:ascii="Arial" w:hAnsi="Arial" w:cs="Arial"/>
          <w:b/>
          <w:sz w:val="24"/>
          <w:szCs w:val="24"/>
        </w:rPr>
      </w:pPr>
      <w:r w:rsidRPr="00D642E7">
        <w:rPr>
          <w:rFonts w:ascii="Arial" w:hAnsi="Arial" w:cs="Arial"/>
          <w:b/>
          <w:sz w:val="24"/>
          <w:szCs w:val="24"/>
        </w:rPr>
        <w:t>РОССИЙСКАЯ ФЕДЕРАЦИЯ</w:t>
      </w:r>
    </w:p>
    <w:p w:rsidR="00C332B4" w:rsidRPr="00D642E7" w:rsidRDefault="00001E53" w:rsidP="00C332B4">
      <w:pPr>
        <w:spacing w:after="0" w:line="240" w:lineRule="auto"/>
        <w:jc w:val="center"/>
        <w:rPr>
          <w:rFonts w:ascii="Arial" w:hAnsi="Arial" w:cs="Arial"/>
          <w:b/>
          <w:sz w:val="24"/>
          <w:szCs w:val="24"/>
        </w:rPr>
      </w:pPr>
      <w:r w:rsidRPr="00D642E7">
        <w:rPr>
          <w:rFonts w:ascii="Arial" w:hAnsi="Arial" w:cs="Arial"/>
          <w:b/>
          <w:sz w:val="24"/>
          <w:szCs w:val="24"/>
        </w:rPr>
        <w:t>КРУТОЯРСКАЯ</w:t>
      </w:r>
      <w:r w:rsidR="00C332B4" w:rsidRPr="00D642E7">
        <w:rPr>
          <w:rFonts w:ascii="Arial" w:hAnsi="Arial" w:cs="Arial"/>
          <w:b/>
          <w:sz w:val="24"/>
          <w:szCs w:val="24"/>
        </w:rPr>
        <w:t xml:space="preserve"> СЕЛЬСКАЯ АДМИНИСТРАЦИЯ</w:t>
      </w:r>
    </w:p>
    <w:p w:rsidR="00C332B4" w:rsidRPr="00D642E7" w:rsidRDefault="00C332B4" w:rsidP="00C332B4">
      <w:pPr>
        <w:spacing w:after="0" w:line="240" w:lineRule="auto"/>
        <w:jc w:val="center"/>
        <w:rPr>
          <w:rFonts w:ascii="Arial" w:hAnsi="Arial" w:cs="Arial"/>
          <w:b/>
          <w:sz w:val="24"/>
          <w:szCs w:val="24"/>
        </w:rPr>
      </w:pPr>
      <w:r w:rsidRPr="00D642E7">
        <w:rPr>
          <w:rFonts w:ascii="Arial" w:hAnsi="Arial" w:cs="Arial"/>
          <w:b/>
          <w:sz w:val="24"/>
          <w:szCs w:val="24"/>
        </w:rPr>
        <w:t>КРАСНОЯРСКОГО КРАЯ</w:t>
      </w:r>
    </w:p>
    <w:p w:rsidR="00C332B4" w:rsidRPr="00D642E7" w:rsidRDefault="00C332B4" w:rsidP="00C332B4">
      <w:pPr>
        <w:spacing w:after="0" w:line="240" w:lineRule="auto"/>
        <w:jc w:val="center"/>
        <w:rPr>
          <w:rFonts w:ascii="Arial" w:hAnsi="Arial" w:cs="Arial"/>
          <w:b/>
          <w:sz w:val="24"/>
          <w:szCs w:val="24"/>
        </w:rPr>
      </w:pPr>
      <w:r w:rsidRPr="00D642E7">
        <w:rPr>
          <w:rFonts w:ascii="Arial" w:hAnsi="Arial" w:cs="Arial"/>
          <w:b/>
          <w:sz w:val="24"/>
          <w:szCs w:val="24"/>
        </w:rPr>
        <w:t>УЖУРСКОГО РАЙОНА</w:t>
      </w:r>
    </w:p>
    <w:p w:rsidR="00C332B4" w:rsidRPr="00D642E7" w:rsidRDefault="00C332B4" w:rsidP="00C332B4">
      <w:pPr>
        <w:spacing w:after="0" w:line="240" w:lineRule="auto"/>
        <w:jc w:val="center"/>
        <w:rPr>
          <w:rFonts w:ascii="Arial" w:hAnsi="Arial" w:cs="Arial"/>
          <w:sz w:val="24"/>
          <w:szCs w:val="24"/>
        </w:rPr>
      </w:pPr>
    </w:p>
    <w:p w:rsidR="00C332B4" w:rsidRPr="00D642E7" w:rsidRDefault="00C332B4" w:rsidP="00C332B4">
      <w:pPr>
        <w:spacing w:after="0" w:line="240" w:lineRule="auto"/>
        <w:jc w:val="center"/>
        <w:rPr>
          <w:rFonts w:ascii="Arial" w:hAnsi="Arial" w:cs="Arial"/>
          <w:b/>
          <w:sz w:val="24"/>
          <w:szCs w:val="24"/>
        </w:rPr>
      </w:pPr>
      <w:r w:rsidRPr="00D642E7">
        <w:rPr>
          <w:rFonts w:ascii="Arial" w:hAnsi="Arial" w:cs="Arial"/>
          <w:b/>
          <w:sz w:val="24"/>
          <w:szCs w:val="24"/>
        </w:rPr>
        <w:t>ПОСТАНОВЛЕНИЕ</w:t>
      </w:r>
    </w:p>
    <w:p w:rsidR="00C332B4" w:rsidRPr="00D642E7" w:rsidRDefault="00C332B4" w:rsidP="00C332B4">
      <w:pPr>
        <w:spacing w:after="0" w:line="240" w:lineRule="auto"/>
        <w:jc w:val="center"/>
        <w:rPr>
          <w:rFonts w:ascii="Arial" w:hAnsi="Arial" w:cs="Arial"/>
          <w:sz w:val="24"/>
          <w:szCs w:val="24"/>
        </w:rPr>
      </w:pPr>
    </w:p>
    <w:p w:rsidR="00C332B4" w:rsidRPr="00D642E7" w:rsidRDefault="00701B0E" w:rsidP="00C332B4">
      <w:pPr>
        <w:spacing w:after="0" w:line="240" w:lineRule="auto"/>
        <w:rPr>
          <w:rFonts w:ascii="Arial" w:hAnsi="Arial" w:cs="Arial"/>
          <w:sz w:val="24"/>
          <w:szCs w:val="24"/>
        </w:rPr>
      </w:pPr>
      <w:r w:rsidRPr="00D642E7">
        <w:rPr>
          <w:rFonts w:ascii="Arial" w:hAnsi="Arial" w:cs="Arial"/>
          <w:sz w:val="24"/>
          <w:szCs w:val="24"/>
        </w:rPr>
        <w:t>1</w:t>
      </w:r>
      <w:r w:rsidR="00001E53" w:rsidRPr="00D642E7">
        <w:rPr>
          <w:rFonts w:ascii="Arial" w:hAnsi="Arial" w:cs="Arial"/>
          <w:sz w:val="24"/>
          <w:szCs w:val="24"/>
        </w:rPr>
        <w:t>2</w:t>
      </w:r>
      <w:r w:rsidR="00C332B4" w:rsidRPr="00D642E7">
        <w:rPr>
          <w:rFonts w:ascii="Arial" w:hAnsi="Arial" w:cs="Arial"/>
          <w:sz w:val="24"/>
          <w:szCs w:val="24"/>
        </w:rPr>
        <w:t>.</w:t>
      </w:r>
      <w:r w:rsidRPr="00D642E7">
        <w:rPr>
          <w:rFonts w:ascii="Arial" w:hAnsi="Arial" w:cs="Arial"/>
          <w:sz w:val="24"/>
          <w:szCs w:val="24"/>
        </w:rPr>
        <w:t>04</w:t>
      </w:r>
      <w:r w:rsidR="00C332B4" w:rsidRPr="00D642E7">
        <w:rPr>
          <w:rFonts w:ascii="Arial" w:hAnsi="Arial" w:cs="Arial"/>
          <w:sz w:val="24"/>
          <w:szCs w:val="24"/>
        </w:rPr>
        <w:t>.</w:t>
      </w:r>
      <w:r w:rsidRPr="00D642E7">
        <w:rPr>
          <w:rFonts w:ascii="Arial" w:hAnsi="Arial" w:cs="Arial"/>
          <w:sz w:val="24"/>
          <w:szCs w:val="24"/>
        </w:rPr>
        <w:t>2017</w:t>
      </w:r>
      <w:r w:rsidR="00970C02" w:rsidRPr="00D642E7">
        <w:rPr>
          <w:rFonts w:ascii="Arial" w:hAnsi="Arial" w:cs="Arial"/>
          <w:sz w:val="24"/>
          <w:szCs w:val="24"/>
        </w:rPr>
        <w:t xml:space="preserve">                                   </w:t>
      </w:r>
      <w:r w:rsidR="00C332B4" w:rsidRPr="00D642E7">
        <w:rPr>
          <w:rFonts w:ascii="Arial" w:hAnsi="Arial" w:cs="Arial"/>
          <w:sz w:val="24"/>
          <w:szCs w:val="24"/>
        </w:rPr>
        <w:t xml:space="preserve"> </w:t>
      </w:r>
      <w:proofErr w:type="spellStart"/>
      <w:r w:rsidR="00C332B4" w:rsidRPr="00D642E7">
        <w:rPr>
          <w:rFonts w:ascii="Arial" w:hAnsi="Arial" w:cs="Arial"/>
          <w:sz w:val="24"/>
          <w:szCs w:val="24"/>
        </w:rPr>
        <w:t>с.</w:t>
      </w:r>
      <w:r w:rsidR="00001E53" w:rsidRPr="00D642E7">
        <w:rPr>
          <w:rFonts w:ascii="Arial" w:hAnsi="Arial" w:cs="Arial"/>
          <w:sz w:val="24"/>
          <w:szCs w:val="24"/>
        </w:rPr>
        <w:t>Крутояр</w:t>
      </w:r>
      <w:proofErr w:type="spellEnd"/>
      <w:r w:rsidR="00C332B4" w:rsidRPr="00D642E7">
        <w:rPr>
          <w:rFonts w:ascii="Arial" w:hAnsi="Arial" w:cs="Arial"/>
          <w:sz w:val="24"/>
          <w:szCs w:val="24"/>
        </w:rPr>
        <w:t xml:space="preserve">                                     </w:t>
      </w:r>
      <w:r w:rsidR="00103F16" w:rsidRPr="00D642E7">
        <w:rPr>
          <w:rFonts w:ascii="Arial" w:hAnsi="Arial" w:cs="Arial"/>
          <w:sz w:val="24"/>
          <w:szCs w:val="24"/>
        </w:rPr>
        <w:t xml:space="preserve">      </w:t>
      </w:r>
      <w:r w:rsidRPr="00D642E7">
        <w:rPr>
          <w:rFonts w:ascii="Arial" w:hAnsi="Arial" w:cs="Arial"/>
          <w:sz w:val="24"/>
          <w:szCs w:val="24"/>
        </w:rPr>
        <w:t xml:space="preserve">№ </w:t>
      </w:r>
      <w:r w:rsidR="00001E53" w:rsidRPr="00D642E7">
        <w:rPr>
          <w:rFonts w:ascii="Arial" w:hAnsi="Arial" w:cs="Arial"/>
          <w:sz w:val="24"/>
          <w:szCs w:val="24"/>
        </w:rPr>
        <w:t>35</w:t>
      </w:r>
    </w:p>
    <w:p w:rsidR="00C332B4" w:rsidRPr="00D642E7" w:rsidRDefault="00C332B4" w:rsidP="00C332B4">
      <w:pPr>
        <w:spacing w:after="0" w:line="240" w:lineRule="auto"/>
        <w:rPr>
          <w:rFonts w:ascii="Arial" w:hAnsi="Arial" w:cs="Arial"/>
          <w:sz w:val="24"/>
          <w:szCs w:val="24"/>
        </w:rPr>
      </w:pPr>
    </w:p>
    <w:p w:rsidR="00B46658" w:rsidRPr="00D642E7" w:rsidRDefault="00103F16" w:rsidP="00B46658">
      <w:pPr>
        <w:pStyle w:val="consplustitle"/>
        <w:shd w:val="clear" w:color="auto" w:fill="FFFFFF"/>
        <w:spacing w:before="0" w:beforeAutospacing="0" w:after="0" w:afterAutospacing="0"/>
        <w:jc w:val="both"/>
        <w:rPr>
          <w:rFonts w:ascii="Arial" w:hAnsi="Arial" w:cs="Arial"/>
          <w:color w:val="3C3C3C"/>
        </w:rPr>
      </w:pPr>
      <w:r w:rsidRPr="00D642E7">
        <w:rPr>
          <w:rFonts w:ascii="Arial" w:hAnsi="Arial" w:cs="Arial"/>
          <w:color w:val="3C3C3C"/>
        </w:rPr>
        <w:t xml:space="preserve">Об утверждении </w:t>
      </w:r>
      <w:r w:rsidR="00B46658" w:rsidRPr="00D642E7">
        <w:rPr>
          <w:rFonts w:ascii="Arial" w:hAnsi="Arial" w:cs="Arial"/>
          <w:color w:val="3C3C3C"/>
        </w:rPr>
        <w:t xml:space="preserve">номенклатуры дел </w:t>
      </w:r>
    </w:p>
    <w:p w:rsidR="00B46658" w:rsidRPr="00D642E7" w:rsidRDefault="00B46658" w:rsidP="00B46658">
      <w:pPr>
        <w:pStyle w:val="consplustitle"/>
        <w:shd w:val="clear" w:color="auto" w:fill="FFFFFF"/>
        <w:spacing w:before="0" w:beforeAutospacing="0" w:after="0" w:afterAutospacing="0"/>
        <w:jc w:val="both"/>
        <w:rPr>
          <w:rFonts w:ascii="Arial" w:hAnsi="Arial" w:cs="Arial"/>
          <w:color w:val="3C3C3C"/>
        </w:rPr>
      </w:pPr>
      <w:r w:rsidRPr="00D642E7">
        <w:rPr>
          <w:rFonts w:ascii="Arial" w:hAnsi="Arial" w:cs="Arial"/>
          <w:color w:val="3C3C3C"/>
        </w:rPr>
        <w:t xml:space="preserve">администрации </w:t>
      </w:r>
      <w:r w:rsidR="00001E53" w:rsidRPr="00D642E7">
        <w:rPr>
          <w:rFonts w:ascii="Arial" w:hAnsi="Arial" w:cs="Arial"/>
          <w:color w:val="3C3C3C"/>
        </w:rPr>
        <w:t>Крутоярского</w:t>
      </w:r>
      <w:r w:rsidRPr="00D642E7">
        <w:rPr>
          <w:rFonts w:ascii="Arial" w:hAnsi="Arial" w:cs="Arial"/>
          <w:color w:val="3C3C3C"/>
        </w:rPr>
        <w:t xml:space="preserve"> сельсовета </w:t>
      </w:r>
    </w:p>
    <w:p w:rsidR="00103F16" w:rsidRPr="00D642E7" w:rsidRDefault="00B46658" w:rsidP="00B46658">
      <w:pPr>
        <w:pStyle w:val="consplustitle"/>
        <w:shd w:val="clear" w:color="auto" w:fill="FFFFFF"/>
        <w:spacing w:before="0" w:beforeAutospacing="0" w:after="0" w:afterAutospacing="0"/>
        <w:jc w:val="both"/>
        <w:rPr>
          <w:rFonts w:ascii="Arial" w:hAnsi="Arial" w:cs="Arial"/>
          <w:color w:val="3C3C3C"/>
        </w:rPr>
      </w:pPr>
      <w:r w:rsidRPr="00D642E7">
        <w:rPr>
          <w:rFonts w:ascii="Arial" w:hAnsi="Arial" w:cs="Arial"/>
          <w:color w:val="3C3C3C"/>
        </w:rPr>
        <w:t>Ужурского района Красноярского края на 2017 год</w:t>
      </w:r>
    </w:p>
    <w:p w:rsidR="00103F16" w:rsidRPr="00D642E7" w:rsidRDefault="00103F16" w:rsidP="00103F16">
      <w:pPr>
        <w:pStyle w:val="a7"/>
        <w:shd w:val="clear" w:color="auto" w:fill="FFFFFF"/>
        <w:spacing w:before="0" w:beforeAutospacing="0" w:after="0" w:afterAutospacing="0"/>
        <w:jc w:val="both"/>
        <w:rPr>
          <w:rFonts w:ascii="Arial" w:hAnsi="Arial" w:cs="Arial"/>
          <w:color w:val="3C3C3C"/>
        </w:rPr>
      </w:pPr>
      <w:r w:rsidRPr="00D642E7">
        <w:rPr>
          <w:rStyle w:val="a8"/>
          <w:rFonts w:ascii="Arial" w:hAnsi="Arial" w:cs="Arial"/>
          <w:color w:val="3C3C3C"/>
        </w:rPr>
        <w:t> </w:t>
      </w:r>
    </w:p>
    <w:p w:rsidR="00103F16" w:rsidRPr="00D642E7" w:rsidRDefault="00103F16" w:rsidP="00103F16">
      <w:pPr>
        <w:pStyle w:val="a7"/>
        <w:shd w:val="clear" w:color="auto" w:fill="FFFFFF"/>
        <w:spacing w:before="0" w:beforeAutospacing="0" w:after="167" w:afterAutospacing="0"/>
        <w:jc w:val="both"/>
        <w:rPr>
          <w:rFonts w:ascii="Arial" w:hAnsi="Arial" w:cs="Arial"/>
          <w:color w:val="3C3C3C"/>
        </w:rPr>
      </w:pPr>
      <w:r w:rsidRPr="00D642E7">
        <w:rPr>
          <w:rFonts w:ascii="Arial" w:hAnsi="Arial" w:cs="Arial"/>
          <w:color w:val="3C3C3C"/>
        </w:rPr>
        <w:t xml:space="preserve">         В соответствии </w:t>
      </w:r>
      <w:r w:rsidR="00B46658" w:rsidRPr="00D642E7">
        <w:rPr>
          <w:rFonts w:ascii="Arial" w:hAnsi="Arial" w:cs="Arial"/>
          <w:color w:val="3C3C3C"/>
        </w:rPr>
        <w:t xml:space="preserve">с Федеральным законом 22 октября 2004 года № 125-ФЗ « Об архивном деле в Российской Федерации», с Федеральным законом </w:t>
      </w:r>
      <w:r w:rsidRPr="00D642E7">
        <w:rPr>
          <w:rFonts w:ascii="Arial" w:hAnsi="Arial" w:cs="Arial"/>
          <w:color w:val="3C3C3C"/>
        </w:rPr>
        <w:t xml:space="preserve"> </w:t>
      </w:r>
      <w:r w:rsidR="00B46658" w:rsidRPr="00D642E7">
        <w:rPr>
          <w:rFonts w:ascii="Arial" w:hAnsi="Arial" w:cs="Arial"/>
        </w:rPr>
        <w:t xml:space="preserve">от 06 октября 2003 № 131-ФЗ «Об общих принципах организации местного самоуправления в Российской Федерации», руководствуясь Уставом </w:t>
      </w:r>
      <w:r w:rsidR="00001E53" w:rsidRPr="00D642E7">
        <w:rPr>
          <w:rFonts w:ascii="Arial" w:hAnsi="Arial" w:cs="Arial"/>
        </w:rPr>
        <w:t>Крутоярского</w:t>
      </w:r>
      <w:r w:rsidR="00B46658" w:rsidRPr="00D642E7">
        <w:rPr>
          <w:rFonts w:ascii="Arial" w:hAnsi="Arial" w:cs="Arial"/>
        </w:rPr>
        <w:t xml:space="preserve"> сельсовета Ужурского района Красноярского края </w:t>
      </w:r>
      <w:r w:rsidRPr="00D642E7">
        <w:rPr>
          <w:rFonts w:ascii="Arial" w:hAnsi="Arial" w:cs="Arial"/>
          <w:color w:val="3C3C3C"/>
        </w:rPr>
        <w:t>ПОСТАНОВЛЯЕТ:</w:t>
      </w:r>
    </w:p>
    <w:p w:rsidR="00B46658" w:rsidRPr="00D642E7" w:rsidRDefault="00103F16" w:rsidP="00B46658">
      <w:pPr>
        <w:pStyle w:val="consplustitle"/>
        <w:shd w:val="clear" w:color="auto" w:fill="FFFFFF"/>
        <w:spacing w:before="0" w:beforeAutospacing="0" w:after="0" w:afterAutospacing="0"/>
        <w:ind w:firstLine="708"/>
        <w:jc w:val="both"/>
        <w:rPr>
          <w:rFonts w:ascii="Arial" w:hAnsi="Arial" w:cs="Arial"/>
          <w:color w:val="3C3C3C"/>
        </w:rPr>
      </w:pPr>
      <w:r w:rsidRPr="00D642E7">
        <w:rPr>
          <w:rFonts w:ascii="Arial" w:hAnsi="Arial" w:cs="Arial"/>
          <w:color w:val="3C3C3C"/>
        </w:rPr>
        <w:t xml:space="preserve">1. Утвердить </w:t>
      </w:r>
      <w:r w:rsidR="00B46658" w:rsidRPr="00D642E7">
        <w:rPr>
          <w:rFonts w:ascii="Arial" w:hAnsi="Arial" w:cs="Arial"/>
          <w:color w:val="3C3C3C"/>
        </w:rPr>
        <w:t xml:space="preserve">номенклатуру дел администрации </w:t>
      </w:r>
      <w:r w:rsidR="00001E53" w:rsidRPr="00D642E7">
        <w:rPr>
          <w:rFonts w:ascii="Arial" w:hAnsi="Arial" w:cs="Arial"/>
          <w:color w:val="3C3C3C"/>
        </w:rPr>
        <w:t>Крутоярского</w:t>
      </w:r>
      <w:r w:rsidR="00B46658" w:rsidRPr="00D642E7">
        <w:rPr>
          <w:rFonts w:ascii="Arial" w:hAnsi="Arial" w:cs="Arial"/>
          <w:color w:val="3C3C3C"/>
        </w:rPr>
        <w:t xml:space="preserve"> сельсовета на 2017 год согласно приложению</w:t>
      </w:r>
    </w:p>
    <w:p w:rsidR="00B46658" w:rsidRPr="00D642E7" w:rsidRDefault="00B46658" w:rsidP="00B46658">
      <w:pPr>
        <w:pStyle w:val="consplustitle"/>
        <w:shd w:val="clear" w:color="auto" w:fill="FFFFFF"/>
        <w:spacing w:before="0" w:beforeAutospacing="0" w:after="0" w:afterAutospacing="0"/>
        <w:ind w:firstLine="708"/>
        <w:jc w:val="both"/>
        <w:rPr>
          <w:rFonts w:ascii="Arial" w:hAnsi="Arial" w:cs="Arial"/>
          <w:color w:val="3C3C3C"/>
        </w:rPr>
      </w:pPr>
      <w:r w:rsidRPr="00D642E7">
        <w:rPr>
          <w:rFonts w:ascii="Arial" w:hAnsi="Arial" w:cs="Arial"/>
          <w:color w:val="3C3C3C"/>
        </w:rPr>
        <w:t>2</w:t>
      </w:r>
      <w:r w:rsidR="00103F16" w:rsidRPr="00D642E7">
        <w:rPr>
          <w:rFonts w:ascii="Arial" w:hAnsi="Arial" w:cs="Arial"/>
          <w:color w:val="3C3C3C"/>
        </w:rPr>
        <w:t xml:space="preserve">. Контроль за исполнением </w:t>
      </w:r>
      <w:r w:rsidR="00001E53" w:rsidRPr="00D642E7">
        <w:rPr>
          <w:rFonts w:ascii="Arial" w:hAnsi="Arial" w:cs="Arial"/>
          <w:color w:val="3C3C3C"/>
        </w:rPr>
        <w:t>настоящего постановления</w:t>
      </w:r>
      <w:r w:rsidR="00103F16" w:rsidRPr="00D642E7">
        <w:rPr>
          <w:rFonts w:ascii="Arial" w:hAnsi="Arial" w:cs="Arial"/>
          <w:color w:val="3C3C3C"/>
        </w:rPr>
        <w:t xml:space="preserve"> </w:t>
      </w:r>
      <w:r w:rsidRPr="00D642E7">
        <w:rPr>
          <w:rFonts w:ascii="Arial" w:hAnsi="Arial" w:cs="Arial"/>
          <w:color w:val="3C3C3C"/>
        </w:rPr>
        <w:t xml:space="preserve">возложить на заместителя главы </w:t>
      </w:r>
      <w:r w:rsidR="00001E53" w:rsidRPr="00D642E7">
        <w:rPr>
          <w:rFonts w:ascii="Arial" w:hAnsi="Arial" w:cs="Arial"/>
          <w:color w:val="3C3C3C"/>
        </w:rPr>
        <w:t>Крутоярского</w:t>
      </w:r>
      <w:r w:rsidRPr="00D642E7">
        <w:rPr>
          <w:rFonts w:ascii="Arial" w:hAnsi="Arial" w:cs="Arial"/>
          <w:color w:val="3C3C3C"/>
        </w:rPr>
        <w:t xml:space="preserve"> сельсовета (</w:t>
      </w:r>
      <w:r w:rsidR="00001E53" w:rsidRPr="00D642E7">
        <w:rPr>
          <w:rFonts w:ascii="Arial" w:hAnsi="Arial" w:cs="Arial"/>
          <w:color w:val="3C3C3C"/>
        </w:rPr>
        <w:t>Е.В. Можина</w:t>
      </w:r>
      <w:r w:rsidRPr="00D642E7">
        <w:rPr>
          <w:rFonts w:ascii="Arial" w:hAnsi="Arial" w:cs="Arial"/>
          <w:color w:val="3C3C3C"/>
        </w:rPr>
        <w:t>)</w:t>
      </w:r>
      <w:r w:rsidR="00103F16" w:rsidRPr="00D642E7">
        <w:rPr>
          <w:rFonts w:ascii="Arial" w:hAnsi="Arial" w:cs="Arial"/>
          <w:color w:val="3C3C3C"/>
        </w:rPr>
        <w:t>.</w:t>
      </w:r>
    </w:p>
    <w:p w:rsidR="00B46658" w:rsidRPr="00D642E7" w:rsidRDefault="00B46658" w:rsidP="00B46658">
      <w:pPr>
        <w:pStyle w:val="consplustitle"/>
        <w:shd w:val="clear" w:color="auto" w:fill="FFFFFF"/>
        <w:spacing w:before="0" w:beforeAutospacing="0" w:after="0" w:afterAutospacing="0"/>
        <w:ind w:firstLine="708"/>
        <w:jc w:val="both"/>
        <w:rPr>
          <w:rFonts w:ascii="Arial" w:hAnsi="Arial" w:cs="Arial"/>
          <w:color w:val="3C3C3C"/>
        </w:rPr>
      </w:pPr>
      <w:r w:rsidRPr="00D642E7">
        <w:rPr>
          <w:rFonts w:ascii="Arial" w:hAnsi="Arial" w:cs="Arial"/>
          <w:color w:val="3C3C3C"/>
        </w:rPr>
        <w:t>3. Настоящее постановление вступает в силу с момента принятия.</w:t>
      </w:r>
    </w:p>
    <w:p w:rsidR="00103F16" w:rsidRPr="00D642E7" w:rsidRDefault="00103F16" w:rsidP="00103F16">
      <w:pPr>
        <w:pStyle w:val="consplustitle"/>
        <w:shd w:val="clear" w:color="auto" w:fill="FFFFFF"/>
        <w:spacing w:before="0" w:beforeAutospacing="0" w:after="167" w:afterAutospacing="0"/>
        <w:jc w:val="both"/>
        <w:rPr>
          <w:rFonts w:ascii="Arial" w:hAnsi="Arial" w:cs="Arial"/>
          <w:color w:val="3C3C3C"/>
        </w:rPr>
      </w:pPr>
    </w:p>
    <w:p w:rsidR="00103F16" w:rsidRPr="00D642E7" w:rsidRDefault="00103F16" w:rsidP="00103F16">
      <w:pPr>
        <w:pStyle w:val="consplustitle"/>
        <w:shd w:val="clear" w:color="auto" w:fill="FFFFFF"/>
        <w:spacing w:before="0" w:beforeAutospacing="0" w:after="167" w:afterAutospacing="0"/>
        <w:jc w:val="both"/>
        <w:rPr>
          <w:rFonts w:ascii="Arial" w:hAnsi="Arial" w:cs="Arial"/>
          <w:color w:val="3C3C3C"/>
        </w:rPr>
      </w:pPr>
      <w:r w:rsidRPr="00D642E7">
        <w:rPr>
          <w:rStyle w:val="a9"/>
          <w:rFonts w:ascii="Arial" w:hAnsi="Arial" w:cs="Arial"/>
          <w:color w:val="3C3C3C"/>
        </w:rPr>
        <w:t> </w:t>
      </w:r>
    </w:p>
    <w:p w:rsidR="00103F16" w:rsidRPr="00D642E7" w:rsidRDefault="00103F16" w:rsidP="00103F16">
      <w:pPr>
        <w:pStyle w:val="a7"/>
        <w:shd w:val="clear" w:color="auto" w:fill="FFFFFF"/>
        <w:spacing w:before="0" w:beforeAutospacing="0" w:after="167" w:afterAutospacing="0"/>
        <w:jc w:val="both"/>
        <w:rPr>
          <w:rFonts w:ascii="Arial" w:hAnsi="Arial" w:cs="Arial"/>
          <w:color w:val="3C3C3C"/>
        </w:rPr>
      </w:pPr>
      <w:r w:rsidRPr="00D642E7">
        <w:rPr>
          <w:rFonts w:ascii="Arial" w:hAnsi="Arial" w:cs="Arial"/>
          <w:color w:val="3C3C3C"/>
        </w:rPr>
        <w:t xml:space="preserve">Глава </w:t>
      </w:r>
      <w:r w:rsidR="00001E53" w:rsidRPr="00D642E7">
        <w:rPr>
          <w:rFonts w:ascii="Arial" w:hAnsi="Arial" w:cs="Arial"/>
          <w:color w:val="3C3C3C"/>
        </w:rPr>
        <w:t>Крутоярского</w:t>
      </w:r>
      <w:r w:rsidRPr="00D642E7">
        <w:rPr>
          <w:rFonts w:ascii="Arial" w:hAnsi="Arial" w:cs="Arial"/>
          <w:color w:val="3C3C3C"/>
        </w:rPr>
        <w:t xml:space="preserve"> сельсовета                                                        </w:t>
      </w:r>
      <w:proofErr w:type="spellStart"/>
      <w:r w:rsidR="00001E53" w:rsidRPr="00D642E7">
        <w:rPr>
          <w:rFonts w:ascii="Arial" w:hAnsi="Arial" w:cs="Arial"/>
          <w:color w:val="3C3C3C"/>
        </w:rPr>
        <w:t>А.Н.Радченко</w:t>
      </w:r>
      <w:proofErr w:type="spellEnd"/>
    </w:p>
    <w:p w:rsidR="00103F16" w:rsidRPr="00D642E7" w:rsidRDefault="00103F16" w:rsidP="00103F16">
      <w:pPr>
        <w:spacing w:line="240" w:lineRule="auto"/>
        <w:jc w:val="both"/>
        <w:rPr>
          <w:rFonts w:ascii="Arial" w:hAnsi="Arial" w:cs="Arial"/>
          <w:sz w:val="24"/>
          <w:szCs w:val="24"/>
        </w:rPr>
      </w:pPr>
    </w:p>
    <w:p w:rsidR="00103F16" w:rsidRPr="00D642E7" w:rsidRDefault="00103F16" w:rsidP="00103F16">
      <w:pPr>
        <w:spacing w:line="240" w:lineRule="auto"/>
        <w:jc w:val="both"/>
        <w:rPr>
          <w:rFonts w:ascii="Arial" w:hAnsi="Arial" w:cs="Arial"/>
          <w:sz w:val="24"/>
          <w:szCs w:val="24"/>
        </w:rPr>
      </w:pPr>
    </w:p>
    <w:p w:rsidR="00103F16" w:rsidRPr="00D642E7" w:rsidRDefault="00103F16" w:rsidP="00103F16">
      <w:pPr>
        <w:spacing w:line="240" w:lineRule="auto"/>
        <w:jc w:val="both"/>
        <w:rPr>
          <w:rFonts w:ascii="Arial" w:hAnsi="Arial" w:cs="Arial"/>
          <w:sz w:val="24"/>
          <w:szCs w:val="24"/>
        </w:rPr>
      </w:pPr>
    </w:p>
    <w:p w:rsidR="00103F16" w:rsidRPr="00D642E7" w:rsidRDefault="00103F16" w:rsidP="00103F16">
      <w:pPr>
        <w:spacing w:line="240" w:lineRule="auto"/>
        <w:jc w:val="both"/>
        <w:rPr>
          <w:rFonts w:ascii="Arial" w:hAnsi="Arial" w:cs="Arial"/>
          <w:sz w:val="24"/>
          <w:szCs w:val="24"/>
        </w:rPr>
      </w:pPr>
    </w:p>
    <w:p w:rsidR="00103F16" w:rsidRPr="00D642E7" w:rsidRDefault="00103F16" w:rsidP="00103F16">
      <w:pPr>
        <w:spacing w:line="240" w:lineRule="auto"/>
        <w:jc w:val="both"/>
        <w:rPr>
          <w:rFonts w:ascii="Arial" w:hAnsi="Arial" w:cs="Arial"/>
          <w:sz w:val="24"/>
          <w:szCs w:val="24"/>
        </w:rPr>
      </w:pPr>
    </w:p>
    <w:p w:rsidR="00103F16" w:rsidRPr="00D642E7" w:rsidRDefault="00103F16" w:rsidP="00103F16">
      <w:pPr>
        <w:spacing w:line="240" w:lineRule="auto"/>
        <w:jc w:val="both"/>
        <w:rPr>
          <w:rFonts w:ascii="Arial" w:hAnsi="Arial"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670"/>
      </w:tblGrid>
      <w:tr w:rsidR="005374F2" w:rsidRPr="00D642E7" w:rsidTr="00001E53">
        <w:tc>
          <w:tcPr>
            <w:tcW w:w="4503" w:type="dxa"/>
            <w:tcBorders>
              <w:top w:val="nil"/>
              <w:left w:val="nil"/>
              <w:bottom w:val="nil"/>
              <w:right w:val="nil"/>
            </w:tcBorders>
          </w:tcPr>
          <w:tbl>
            <w:tblPr>
              <w:tblW w:w="3578" w:type="dxa"/>
              <w:tblInd w:w="108" w:type="dxa"/>
              <w:tblLayout w:type="fixed"/>
              <w:tblLook w:val="01E0" w:firstRow="1" w:lastRow="1" w:firstColumn="1" w:lastColumn="1" w:noHBand="0" w:noVBand="0"/>
            </w:tblPr>
            <w:tblGrid>
              <w:gridCol w:w="3578"/>
            </w:tblGrid>
            <w:tr w:rsidR="005374F2" w:rsidRPr="00D642E7" w:rsidTr="00001E53">
              <w:tc>
                <w:tcPr>
                  <w:tcW w:w="3578" w:type="dxa"/>
                  <w:shd w:val="clear" w:color="auto" w:fill="auto"/>
                </w:tcPr>
                <w:tbl>
                  <w:tblPr>
                    <w:tblW w:w="3470" w:type="dxa"/>
                    <w:tblLayout w:type="fixed"/>
                    <w:tblLook w:val="01E0" w:firstRow="1" w:lastRow="1" w:firstColumn="1" w:lastColumn="1" w:noHBand="0" w:noVBand="0"/>
                  </w:tblPr>
                  <w:tblGrid>
                    <w:gridCol w:w="3470"/>
                  </w:tblGrid>
                  <w:tr w:rsidR="005374F2" w:rsidRPr="00D642E7" w:rsidTr="00001E53">
                    <w:tc>
                      <w:tcPr>
                        <w:tcW w:w="3470" w:type="dxa"/>
                        <w:shd w:val="clear" w:color="auto" w:fill="auto"/>
                      </w:tcPr>
                      <w:p w:rsidR="005374F2" w:rsidRPr="00D642E7" w:rsidRDefault="005374F2" w:rsidP="005374F2">
                        <w:pPr>
                          <w:keepNext/>
                          <w:spacing w:after="0" w:line="240" w:lineRule="atLeast"/>
                          <w:jc w:val="center"/>
                          <w:outlineLvl w:val="3"/>
                          <w:rPr>
                            <w:rFonts w:ascii="Arial" w:eastAsia="Times New Roman" w:hAnsi="Arial" w:cs="Arial"/>
                            <w:b/>
                            <w:sz w:val="24"/>
                            <w:szCs w:val="24"/>
                            <w:lang w:eastAsia="ru-RU"/>
                          </w:rPr>
                        </w:pPr>
                      </w:p>
                    </w:tc>
                  </w:tr>
                </w:tbl>
                <w:p w:rsidR="005374F2" w:rsidRPr="00D642E7" w:rsidRDefault="005374F2" w:rsidP="005374F2">
                  <w:pPr>
                    <w:spacing w:after="0" w:line="240" w:lineRule="auto"/>
                    <w:rPr>
                      <w:rFonts w:ascii="Arial" w:eastAsia="Times New Roman" w:hAnsi="Arial" w:cs="Arial"/>
                      <w:sz w:val="24"/>
                      <w:szCs w:val="24"/>
                      <w:lang w:eastAsia="ru-RU"/>
                    </w:rPr>
                  </w:pPr>
                </w:p>
              </w:tc>
            </w:tr>
          </w:tbl>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p>
        </w:tc>
        <w:tc>
          <w:tcPr>
            <w:tcW w:w="5670" w:type="dxa"/>
            <w:tcBorders>
              <w:top w:val="nil"/>
              <w:left w:val="nil"/>
              <w:bottom w:val="nil"/>
              <w:right w:val="nil"/>
            </w:tcBorders>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УТВЕРЖДАЮ</w:t>
            </w:r>
          </w:p>
          <w:p w:rsidR="005374F2" w:rsidRPr="00D642E7" w:rsidRDefault="005374F2" w:rsidP="005374F2">
            <w:pPr>
              <w:spacing w:after="0" w:line="240" w:lineRule="auto"/>
              <w:rPr>
                <w:rFonts w:ascii="Arial" w:eastAsia="Times New Roman" w:hAnsi="Arial" w:cs="Arial"/>
                <w:color w:val="000000"/>
                <w:sz w:val="24"/>
                <w:szCs w:val="24"/>
                <w:lang w:eastAsia="ru-RU"/>
              </w:rPr>
            </w:pPr>
            <w:r w:rsidRPr="00D642E7">
              <w:rPr>
                <w:rFonts w:ascii="Arial" w:eastAsia="Times New Roman" w:hAnsi="Arial" w:cs="Arial"/>
                <w:sz w:val="24"/>
                <w:szCs w:val="24"/>
                <w:lang w:eastAsia="ru-RU"/>
              </w:rPr>
              <w:t xml:space="preserve">               Глава </w:t>
            </w:r>
            <w:r w:rsidR="00001E53" w:rsidRPr="00D642E7">
              <w:rPr>
                <w:rFonts w:ascii="Arial" w:eastAsia="Times New Roman" w:hAnsi="Arial" w:cs="Arial"/>
                <w:color w:val="000000"/>
                <w:sz w:val="24"/>
                <w:szCs w:val="24"/>
                <w:lang w:eastAsia="ru-RU"/>
              </w:rPr>
              <w:t>Крутоярского</w:t>
            </w:r>
            <w:r w:rsidRPr="00D642E7">
              <w:rPr>
                <w:rFonts w:ascii="Arial" w:eastAsia="Times New Roman" w:hAnsi="Arial" w:cs="Arial"/>
                <w:color w:val="000000"/>
                <w:sz w:val="24"/>
                <w:szCs w:val="24"/>
                <w:lang w:eastAsia="ru-RU"/>
              </w:rPr>
              <w:t xml:space="preserve"> сельсовета</w:t>
            </w:r>
          </w:p>
          <w:p w:rsidR="005374F2" w:rsidRPr="00D642E7" w:rsidRDefault="005374F2" w:rsidP="005374F2">
            <w:pPr>
              <w:spacing w:after="0" w:line="240" w:lineRule="auto"/>
              <w:rPr>
                <w:rFonts w:ascii="Arial" w:eastAsia="Times New Roman" w:hAnsi="Arial" w:cs="Arial"/>
                <w:color w:val="000000"/>
                <w:sz w:val="24"/>
                <w:szCs w:val="24"/>
                <w:lang w:eastAsia="ru-RU"/>
              </w:rPr>
            </w:pPr>
          </w:p>
          <w:p w:rsidR="005374F2" w:rsidRPr="00D642E7" w:rsidRDefault="005374F2" w:rsidP="005374F2">
            <w:pPr>
              <w:spacing w:after="0" w:line="240" w:lineRule="auto"/>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 xml:space="preserve">               _________________</w:t>
            </w:r>
            <w:r w:rsidR="00001E53" w:rsidRPr="00D642E7">
              <w:rPr>
                <w:rFonts w:ascii="Arial" w:eastAsia="Times New Roman" w:hAnsi="Arial" w:cs="Arial"/>
                <w:color w:val="000000"/>
                <w:sz w:val="24"/>
                <w:szCs w:val="24"/>
                <w:lang w:eastAsia="ru-RU"/>
              </w:rPr>
              <w:t>А.Н. Радченко</w:t>
            </w:r>
          </w:p>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tabs>
                <w:tab w:val="left" w:pos="3957"/>
              </w:tabs>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"___"_____________2017 г.</w:t>
            </w:r>
          </w:p>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w:t>
            </w:r>
          </w:p>
        </w:tc>
      </w:tr>
    </w:tbl>
    <w:p w:rsidR="005374F2" w:rsidRPr="00D642E7" w:rsidRDefault="005374F2" w:rsidP="005374F2">
      <w:pPr>
        <w:spacing w:after="0" w:line="240" w:lineRule="auto"/>
        <w:jc w:val="center"/>
        <w:rPr>
          <w:rFonts w:ascii="Arial" w:eastAsia="Times New Roman" w:hAnsi="Arial" w:cs="Arial"/>
          <w:b/>
          <w:sz w:val="24"/>
          <w:szCs w:val="24"/>
          <w:lang w:eastAsia="ru-RU"/>
        </w:rPr>
      </w:pPr>
      <w:r w:rsidRPr="00D642E7">
        <w:rPr>
          <w:rFonts w:ascii="Arial" w:eastAsia="Times New Roman" w:hAnsi="Arial" w:cs="Arial"/>
          <w:b/>
          <w:sz w:val="24"/>
          <w:szCs w:val="24"/>
          <w:lang w:eastAsia="ru-RU"/>
        </w:rPr>
        <w:t xml:space="preserve">НОМЕНКЛАТУРА ДЕЛ </w:t>
      </w:r>
    </w:p>
    <w:p w:rsidR="005374F2" w:rsidRPr="00D642E7" w:rsidRDefault="005374F2" w:rsidP="005374F2">
      <w:pPr>
        <w:spacing w:after="0" w:line="240" w:lineRule="auto"/>
        <w:jc w:val="center"/>
        <w:rPr>
          <w:rFonts w:ascii="Arial" w:eastAsia="Times New Roman" w:hAnsi="Arial" w:cs="Arial"/>
          <w:b/>
          <w:sz w:val="24"/>
          <w:szCs w:val="24"/>
          <w:lang w:eastAsia="ru-RU"/>
        </w:rPr>
      </w:pPr>
      <w:r w:rsidRPr="00D642E7">
        <w:rPr>
          <w:rFonts w:ascii="Arial" w:eastAsia="Times New Roman" w:hAnsi="Arial" w:cs="Arial"/>
          <w:b/>
          <w:sz w:val="24"/>
          <w:szCs w:val="24"/>
          <w:lang w:eastAsia="ru-RU"/>
        </w:rPr>
        <w:t xml:space="preserve">на 2017  год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4268"/>
        <w:gridCol w:w="1701"/>
        <w:gridCol w:w="1701"/>
        <w:gridCol w:w="1418"/>
      </w:tblGrid>
      <w:tr w:rsidR="005374F2" w:rsidRPr="00D642E7" w:rsidTr="005374F2">
        <w:trPr>
          <w:cantSplit/>
        </w:trPr>
        <w:tc>
          <w:tcPr>
            <w:tcW w:w="943"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lastRenderedPageBreak/>
              <w:t>№ п/п</w:t>
            </w:r>
          </w:p>
        </w:tc>
        <w:tc>
          <w:tcPr>
            <w:tcW w:w="4268"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Наименование дела (тома, частей)</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Кол-во дел (томов, частей)</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Срок хранения и статья по перечню</w:t>
            </w:r>
          </w:p>
        </w:tc>
        <w:tc>
          <w:tcPr>
            <w:tcW w:w="1418"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Примечание</w:t>
            </w:r>
          </w:p>
        </w:tc>
      </w:tr>
      <w:tr w:rsidR="005374F2" w:rsidRPr="00D642E7" w:rsidTr="005374F2">
        <w:trPr>
          <w:cantSplit/>
        </w:trPr>
        <w:tc>
          <w:tcPr>
            <w:tcW w:w="10031" w:type="dxa"/>
            <w:gridSpan w:val="5"/>
          </w:tcPr>
          <w:p w:rsidR="005374F2" w:rsidRPr="00D642E7" w:rsidRDefault="005374F2" w:rsidP="005374F2">
            <w:pPr>
              <w:spacing w:after="0" w:line="240" w:lineRule="auto"/>
              <w:jc w:val="center"/>
              <w:rPr>
                <w:rFonts w:ascii="Arial" w:eastAsia="Times New Roman" w:hAnsi="Arial" w:cs="Arial"/>
                <w:b/>
                <w:sz w:val="24"/>
                <w:szCs w:val="24"/>
                <w:lang w:eastAsia="ru-RU"/>
              </w:rPr>
            </w:pPr>
            <w:r w:rsidRPr="00D642E7">
              <w:rPr>
                <w:rFonts w:ascii="Arial" w:eastAsia="Times New Roman" w:hAnsi="Arial" w:cs="Arial"/>
                <w:b/>
                <w:sz w:val="24"/>
                <w:szCs w:val="24"/>
                <w:lang w:eastAsia="ru-RU"/>
              </w:rPr>
              <w:t>01.Сельский Совет  депутатов</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01-01</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Протоколы сессий сельского Совета депутатов, решения принятые Советом и документы  к ним</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ст.18"а"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01-02</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Постановления председателя сельского Совета депутатов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19 «а»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01-03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по подготовке и проведению сессий сельского Совета (переписка, проекты докладов, решений)</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 год</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20</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01-04</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по контролю за выполнением решений сельского Совета (справки, информации, докладные записки)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ст.8</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01-05</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постоянной комиссии по вопросам социального развития (протоколы заседаний, решения, планы, доклады, отчеты, справки)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18 "а"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01-06</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постоянной комиссии планово-бюджетной и налоговой политики     (протоколы заседаний, решения, планы, доклады, отчеты, справки)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18 "а"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01-07</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Журнал регистрации решений сельского Совета депутатов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258»а»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01-08</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Документы (информации, справки, докладные записки и др.) о выполнении  законов и  иных нормативно правовых  актов Российской Федерации, Красноярского края </w:t>
            </w:r>
          </w:p>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8</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01-09</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Списки депутатов с полными анкетными данными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685 «а»</w:t>
            </w:r>
          </w:p>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01-10</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Устав    муниципального образования</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12</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В архив передается после замены новым</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01-11</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Годовой план работы сельского Совета депутатов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285 «а»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01-12</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Годовой отчет о работе сельского Совета депутатов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ст.464 «а»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lastRenderedPageBreak/>
              <w:t>01-13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Годовой отчет «О составе депутатов Совета», «Об изменениях в составе депутатов»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 ст.467 «б»</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01-14</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Протоколы и резолюции публичных слушаний и материалы к ним</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18 «л»</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01-15</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проверок сельского Совета органами государственной власти, правоохранительными органами (акты, справки, предложения и т.д.)</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173 «а»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10031" w:type="dxa"/>
            <w:gridSpan w:val="5"/>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b/>
                <w:sz w:val="24"/>
                <w:szCs w:val="24"/>
                <w:lang w:eastAsia="ru-RU"/>
              </w:rPr>
              <w:t>02. Администрация</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02-01</w:t>
            </w:r>
          </w:p>
        </w:tc>
        <w:tc>
          <w:tcPr>
            <w:tcW w:w="4268" w:type="dxa"/>
          </w:tcPr>
          <w:p w:rsidR="005374F2" w:rsidRPr="00D642E7" w:rsidRDefault="005374F2" w:rsidP="005374F2">
            <w:pPr>
              <w:spacing w:after="0" w:line="240" w:lineRule="auto"/>
              <w:jc w:val="both"/>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Федеральные законы, Указы, распоряжения Президента Российской Федерации, постановления    и распоряжения Правительства Российской Федерации, нормативные  и правовые акты Федеральных органов исполнительной власти</w:t>
            </w:r>
          </w:p>
        </w:tc>
        <w:tc>
          <w:tcPr>
            <w:tcW w:w="1701" w:type="dxa"/>
          </w:tcPr>
          <w:p w:rsidR="005374F2" w:rsidRPr="00D642E7" w:rsidRDefault="005374F2" w:rsidP="005374F2">
            <w:pPr>
              <w:spacing w:after="0" w:line="480" w:lineRule="auto"/>
              <w:jc w:val="center"/>
              <w:rPr>
                <w:rFonts w:ascii="Arial" w:eastAsia="Times New Roman" w:hAnsi="Arial" w:cs="Arial"/>
                <w:i/>
                <w:color w:val="000000"/>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ДМН</w:t>
            </w:r>
          </w:p>
          <w:p w:rsidR="005374F2" w:rsidRPr="00D642E7" w:rsidRDefault="005374F2" w:rsidP="005374F2">
            <w:pPr>
              <w:spacing w:after="0" w:line="480" w:lineRule="auto"/>
              <w:jc w:val="center"/>
              <w:rPr>
                <w:rFonts w:ascii="Arial" w:eastAsia="Times New Roman" w:hAnsi="Arial" w:cs="Arial"/>
                <w:i/>
                <w:color w:val="000000"/>
                <w:sz w:val="24"/>
                <w:szCs w:val="24"/>
                <w:lang w:eastAsia="ru-RU"/>
              </w:rPr>
            </w:pPr>
            <w:r w:rsidRPr="00D642E7">
              <w:rPr>
                <w:rFonts w:ascii="Arial" w:eastAsia="Times New Roman" w:hAnsi="Arial" w:cs="Arial"/>
                <w:color w:val="000000"/>
                <w:sz w:val="24"/>
                <w:szCs w:val="24"/>
                <w:lang w:eastAsia="ru-RU"/>
              </w:rPr>
              <w:t>ст. 1 «б»</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02-02</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Указы, распоряжения Губернатора Красноярского края, постановления распоряжения         Правительства Красноярского края</w:t>
            </w:r>
          </w:p>
        </w:tc>
        <w:tc>
          <w:tcPr>
            <w:tcW w:w="1701" w:type="dxa"/>
          </w:tcPr>
          <w:p w:rsidR="005374F2" w:rsidRPr="00D642E7" w:rsidRDefault="005374F2" w:rsidP="005374F2">
            <w:pPr>
              <w:spacing w:after="0" w:line="240" w:lineRule="auto"/>
              <w:jc w:val="center"/>
              <w:rPr>
                <w:rFonts w:ascii="Arial" w:eastAsia="Times New Roman" w:hAnsi="Arial" w:cs="Arial"/>
                <w:i/>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ДМН</w:t>
            </w:r>
          </w:p>
          <w:p w:rsidR="005374F2" w:rsidRPr="00D642E7" w:rsidRDefault="005374F2" w:rsidP="005374F2">
            <w:pPr>
              <w:spacing w:after="0" w:line="240" w:lineRule="auto"/>
              <w:jc w:val="center"/>
              <w:rPr>
                <w:rFonts w:ascii="Arial" w:eastAsia="Times New Roman" w:hAnsi="Arial" w:cs="Arial"/>
                <w:i/>
                <w:sz w:val="24"/>
                <w:szCs w:val="24"/>
                <w:lang w:eastAsia="ru-RU"/>
              </w:rPr>
            </w:pPr>
            <w:r w:rsidRPr="00D642E7">
              <w:rPr>
                <w:rFonts w:ascii="Arial" w:eastAsia="Times New Roman" w:hAnsi="Arial" w:cs="Arial"/>
                <w:sz w:val="24"/>
                <w:szCs w:val="24"/>
                <w:lang w:eastAsia="ru-RU"/>
              </w:rPr>
              <w:t>ст. 1 "б"</w:t>
            </w:r>
          </w:p>
        </w:tc>
        <w:tc>
          <w:tcPr>
            <w:tcW w:w="1418"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02-03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Нормативные правовые акты Ужурского районного Совета депутатов, постановления, </w:t>
            </w:r>
            <w:proofErr w:type="spellStart"/>
            <w:r w:rsidRPr="00D642E7">
              <w:rPr>
                <w:rFonts w:ascii="Arial" w:eastAsia="Times New Roman" w:hAnsi="Arial" w:cs="Arial"/>
                <w:sz w:val="24"/>
                <w:szCs w:val="24"/>
                <w:lang w:eastAsia="ru-RU"/>
              </w:rPr>
              <w:t>распо-ряжения</w:t>
            </w:r>
            <w:proofErr w:type="spellEnd"/>
            <w:r w:rsidRPr="00D642E7">
              <w:rPr>
                <w:rFonts w:ascii="Arial" w:eastAsia="Times New Roman" w:hAnsi="Arial" w:cs="Arial"/>
                <w:sz w:val="24"/>
                <w:szCs w:val="24"/>
                <w:lang w:eastAsia="ru-RU"/>
              </w:rPr>
              <w:t xml:space="preserve"> главы Ужурского района</w:t>
            </w:r>
          </w:p>
        </w:tc>
        <w:tc>
          <w:tcPr>
            <w:tcW w:w="1701" w:type="dxa"/>
          </w:tcPr>
          <w:p w:rsidR="005374F2" w:rsidRPr="00D642E7" w:rsidRDefault="005374F2" w:rsidP="005374F2">
            <w:pPr>
              <w:spacing w:after="0" w:line="240" w:lineRule="auto"/>
              <w:jc w:val="center"/>
              <w:rPr>
                <w:rFonts w:ascii="Arial" w:eastAsia="Times New Roman" w:hAnsi="Arial" w:cs="Arial"/>
                <w:i/>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ДМН</w:t>
            </w:r>
          </w:p>
          <w:p w:rsidR="005374F2" w:rsidRPr="00D642E7" w:rsidRDefault="005374F2" w:rsidP="005374F2">
            <w:pPr>
              <w:spacing w:after="0" w:line="240" w:lineRule="auto"/>
              <w:jc w:val="center"/>
              <w:rPr>
                <w:rFonts w:ascii="Arial" w:eastAsia="Times New Roman" w:hAnsi="Arial" w:cs="Arial"/>
                <w:i/>
                <w:sz w:val="24"/>
                <w:szCs w:val="24"/>
                <w:lang w:eastAsia="ru-RU"/>
              </w:rPr>
            </w:pPr>
            <w:r w:rsidRPr="00D642E7">
              <w:rPr>
                <w:rFonts w:ascii="Arial" w:eastAsia="Times New Roman" w:hAnsi="Arial" w:cs="Arial"/>
                <w:sz w:val="24"/>
                <w:szCs w:val="24"/>
                <w:lang w:eastAsia="ru-RU"/>
              </w:rPr>
              <w:t>ст. 1 «б»</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02-04</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(описание границ, схемы, справки, переписка) по закреплению границ муниципального образования</w:t>
            </w:r>
          </w:p>
          <w:p w:rsidR="005374F2" w:rsidRPr="00D642E7" w:rsidRDefault="005374F2" w:rsidP="005374F2">
            <w:pPr>
              <w:spacing w:after="0" w:line="240" w:lineRule="auto"/>
              <w:jc w:val="both"/>
              <w:rPr>
                <w:rFonts w:ascii="Arial" w:eastAsia="Times New Roman" w:hAnsi="Arial" w:cs="Arial"/>
                <w:sz w:val="24"/>
                <w:szCs w:val="24"/>
                <w:lang w:eastAsia="ru-RU"/>
              </w:rPr>
            </w:pP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ст.44</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На муниципальное хранение передается после ликвидации организации</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02-05</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Соглашения по передаче полномочий между органами местного самоуправления муниципальных образований</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13</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02-06</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Паспорт социально-экономического развития муниципального образования</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270 «а»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02-07</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Утвержденные списки населенных пунктов, списки учреждений, организаций, предприятий</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45</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02-08 </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Правила внутреннего распорядка</w:t>
            </w:r>
          </w:p>
        </w:tc>
        <w:tc>
          <w:tcPr>
            <w:tcW w:w="1701" w:type="dxa"/>
          </w:tcPr>
          <w:p w:rsidR="005374F2" w:rsidRPr="00D642E7" w:rsidRDefault="005374F2" w:rsidP="005374F2">
            <w:pPr>
              <w:spacing w:after="0" w:line="240" w:lineRule="auto"/>
              <w:jc w:val="center"/>
              <w:rPr>
                <w:rFonts w:ascii="Arial" w:eastAsia="Times New Roman" w:hAnsi="Arial" w:cs="Arial"/>
                <w:i/>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 год(1)</w:t>
            </w:r>
          </w:p>
          <w:p w:rsidR="005374F2" w:rsidRPr="00D642E7" w:rsidRDefault="005374F2" w:rsidP="005374F2">
            <w:pPr>
              <w:spacing w:after="0" w:line="240" w:lineRule="auto"/>
              <w:jc w:val="center"/>
              <w:rPr>
                <w:rFonts w:ascii="Arial" w:eastAsia="Times New Roman" w:hAnsi="Arial" w:cs="Arial"/>
                <w:i/>
                <w:sz w:val="24"/>
                <w:szCs w:val="24"/>
                <w:lang w:eastAsia="ru-RU"/>
              </w:rPr>
            </w:pPr>
            <w:r w:rsidRPr="00D642E7">
              <w:rPr>
                <w:rFonts w:ascii="Arial" w:eastAsia="Times New Roman" w:hAnsi="Arial" w:cs="Arial"/>
                <w:sz w:val="24"/>
                <w:szCs w:val="24"/>
                <w:lang w:eastAsia="ru-RU"/>
              </w:rPr>
              <w:t>ст.773</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(1)После замены новыми</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02-09</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План работы администрации села  </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285 «а»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lastRenderedPageBreak/>
              <w:t>02-10</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Годовой отчет о работе сельской администрации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ст.466</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02-11</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Постановления главы сельсовета  </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18»б»</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02-12</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Распоряжения главы сельсовета по основной деятельности </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19»а»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02-13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Протоколы совещаний при главе сельсовета</w:t>
            </w:r>
          </w:p>
        </w:tc>
        <w:tc>
          <w:tcPr>
            <w:tcW w:w="1701" w:type="dxa"/>
          </w:tcPr>
          <w:p w:rsidR="005374F2" w:rsidRPr="00D642E7" w:rsidRDefault="005374F2" w:rsidP="005374F2">
            <w:pPr>
              <w:spacing w:after="0" w:line="48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48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 ст.18 «е»</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02-14</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Документы (информации, справки, докладные записки и др.) о выполнении  законов и  иных нормативно правовых  актов РФ, Красноярского края </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8</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02-15</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Документы проверок </w:t>
            </w:r>
            <w:proofErr w:type="spellStart"/>
            <w:r w:rsidRPr="00D642E7">
              <w:rPr>
                <w:rFonts w:ascii="Arial" w:eastAsia="Times New Roman" w:hAnsi="Arial" w:cs="Arial"/>
                <w:sz w:val="24"/>
                <w:szCs w:val="24"/>
                <w:lang w:eastAsia="ru-RU"/>
              </w:rPr>
              <w:t>администра-ции</w:t>
            </w:r>
            <w:proofErr w:type="spellEnd"/>
            <w:r w:rsidRPr="00D642E7">
              <w:rPr>
                <w:rFonts w:ascii="Arial" w:eastAsia="Times New Roman" w:hAnsi="Arial" w:cs="Arial"/>
                <w:sz w:val="24"/>
                <w:szCs w:val="24"/>
                <w:lang w:eastAsia="ru-RU"/>
              </w:rPr>
              <w:t xml:space="preserve"> органами государственной </w:t>
            </w:r>
            <w:proofErr w:type="spellStart"/>
            <w:r w:rsidRPr="00D642E7">
              <w:rPr>
                <w:rFonts w:ascii="Arial" w:eastAsia="Times New Roman" w:hAnsi="Arial" w:cs="Arial"/>
                <w:sz w:val="24"/>
                <w:szCs w:val="24"/>
                <w:lang w:eastAsia="ru-RU"/>
              </w:rPr>
              <w:t>вла-сти</w:t>
            </w:r>
            <w:proofErr w:type="spellEnd"/>
            <w:r w:rsidRPr="00D642E7">
              <w:rPr>
                <w:rFonts w:ascii="Arial" w:eastAsia="Times New Roman" w:hAnsi="Arial" w:cs="Arial"/>
                <w:sz w:val="24"/>
                <w:szCs w:val="24"/>
                <w:lang w:eastAsia="ru-RU"/>
              </w:rPr>
              <w:t>, правоохранительными органами (акты, справки, предложения и т.д.)</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173 «а»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02-16</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Протоколы общих собраний  граждан и документы к ним</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18 «к»</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02-17</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Документы (протоколы заседаний, планы, отчеты) о работе комиссии КЧС и ОПБ  </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ст.18 «г»</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02-18</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Обращения граждан  по личным вопросам и документы по их рассмотрению </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ЭПК</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ст.182</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02-19</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Журнал регистрации постановлений главы сельсовета  </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258 «а»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02-20</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Журнал регистрации распоряжений главы сельсовета по основной деятельности</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ст.258 «а»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02-21</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Журнал регистрации  заявлений, обращений граждан по личным вопросам</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5 лет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ст.258 «е»</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02-22</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Журнал регистрации приема граждан по личным вопросам</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3 года</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ст.259 «а» </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02-23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Акты приема-передачи дел при смене главы сельсовета</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79 «а»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02-24</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(положение, сметы, протоколы и др.) по проведению юбилейных, праздничных и спортивных мероприятий</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962</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02-25</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Административные регламенты  по предоставлению услуг</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 (1)ст.27</w:t>
            </w:r>
          </w:p>
        </w:tc>
        <w:tc>
          <w:tcPr>
            <w:tcW w:w="1418"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lastRenderedPageBreak/>
              <w:t>02-26</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(служебные объясни-тельные записки, заключения, про-</w:t>
            </w:r>
            <w:proofErr w:type="spellStart"/>
            <w:r w:rsidRPr="00D642E7">
              <w:rPr>
                <w:rFonts w:ascii="Arial" w:eastAsia="Times New Roman" w:hAnsi="Arial" w:cs="Arial"/>
                <w:sz w:val="24"/>
                <w:szCs w:val="24"/>
                <w:lang w:eastAsia="ru-RU"/>
              </w:rPr>
              <w:t>токолы</w:t>
            </w:r>
            <w:proofErr w:type="spellEnd"/>
            <w:r w:rsidRPr="00D642E7">
              <w:rPr>
                <w:rFonts w:ascii="Arial" w:eastAsia="Times New Roman" w:hAnsi="Arial" w:cs="Arial"/>
                <w:sz w:val="24"/>
                <w:szCs w:val="24"/>
                <w:lang w:eastAsia="ru-RU"/>
              </w:rPr>
              <w:t xml:space="preserve">, заявления и др.) о фактах обращения в целях склонения </w:t>
            </w:r>
            <w:proofErr w:type="spellStart"/>
            <w:r w:rsidRPr="00D642E7">
              <w:rPr>
                <w:rFonts w:ascii="Arial" w:eastAsia="Times New Roman" w:hAnsi="Arial" w:cs="Arial"/>
                <w:sz w:val="24"/>
                <w:szCs w:val="24"/>
                <w:lang w:eastAsia="ru-RU"/>
              </w:rPr>
              <w:t>гос-ударственных</w:t>
            </w:r>
            <w:proofErr w:type="spellEnd"/>
            <w:r w:rsidRPr="00D642E7">
              <w:rPr>
                <w:rFonts w:ascii="Arial" w:eastAsia="Times New Roman" w:hAnsi="Arial" w:cs="Arial"/>
                <w:sz w:val="24"/>
                <w:szCs w:val="24"/>
                <w:lang w:eastAsia="ru-RU"/>
              </w:rPr>
              <w:t xml:space="preserve"> гражданских служа-</w:t>
            </w:r>
            <w:proofErr w:type="spellStart"/>
            <w:r w:rsidRPr="00D642E7">
              <w:rPr>
                <w:rFonts w:ascii="Arial" w:eastAsia="Times New Roman" w:hAnsi="Arial" w:cs="Arial"/>
                <w:sz w:val="24"/>
                <w:szCs w:val="24"/>
                <w:lang w:eastAsia="ru-RU"/>
              </w:rPr>
              <w:t>щих</w:t>
            </w:r>
            <w:proofErr w:type="spellEnd"/>
            <w:r w:rsidRPr="00D642E7">
              <w:rPr>
                <w:rFonts w:ascii="Arial" w:eastAsia="Times New Roman" w:hAnsi="Arial" w:cs="Arial"/>
                <w:sz w:val="24"/>
                <w:szCs w:val="24"/>
                <w:lang w:eastAsia="ru-RU"/>
              </w:rPr>
              <w:t xml:space="preserve"> и муниципальных служащих к совершению коррупционных право-нарушений; о соблюдении </w:t>
            </w:r>
            <w:proofErr w:type="spellStart"/>
            <w:r w:rsidRPr="00D642E7">
              <w:rPr>
                <w:rFonts w:ascii="Arial" w:eastAsia="Times New Roman" w:hAnsi="Arial" w:cs="Arial"/>
                <w:sz w:val="24"/>
                <w:szCs w:val="24"/>
                <w:lang w:eastAsia="ru-RU"/>
              </w:rPr>
              <w:t>требо-ваний</w:t>
            </w:r>
            <w:proofErr w:type="spellEnd"/>
            <w:r w:rsidRPr="00D642E7">
              <w:rPr>
                <w:rFonts w:ascii="Arial" w:eastAsia="Times New Roman" w:hAnsi="Arial" w:cs="Arial"/>
                <w:sz w:val="24"/>
                <w:szCs w:val="24"/>
                <w:lang w:eastAsia="ru-RU"/>
              </w:rPr>
              <w:t xml:space="preserve"> к служебному поведению, ре-</w:t>
            </w:r>
            <w:proofErr w:type="spellStart"/>
            <w:r w:rsidRPr="00D642E7">
              <w:rPr>
                <w:rFonts w:ascii="Arial" w:eastAsia="Times New Roman" w:hAnsi="Arial" w:cs="Arial"/>
                <w:sz w:val="24"/>
                <w:szCs w:val="24"/>
                <w:lang w:eastAsia="ru-RU"/>
              </w:rPr>
              <w:t>гулированию</w:t>
            </w:r>
            <w:proofErr w:type="spellEnd"/>
            <w:r w:rsidRPr="00D642E7">
              <w:rPr>
                <w:rFonts w:ascii="Arial" w:eastAsia="Times New Roman" w:hAnsi="Arial" w:cs="Arial"/>
                <w:sz w:val="24"/>
                <w:szCs w:val="24"/>
                <w:lang w:eastAsia="ru-RU"/>
              </w:rPr>
              <w:t xml:space="preserve"> конфликтов интересов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ст.680</w:t>
            </w:r>
          </w:p>
        </w:tc>
        <w:tc>
          <w:tcPr>
            <w:tcW w:w="1418"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02-27</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Журнал регистрации несчастных случаев, произошедших на территории муниципального образования</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630</w:t>
            </w:r>
          </w:p>
        </w:tc>
        <w:tc>
          <w:tcPr>
            <w:tcW w:w="1418"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02-28</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Входящие документы</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Borders>
              <w:left w:val="nil"/>
            </w:tcBorders>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ЭПК</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ст.35  </w:t>
            </w:r>
          </w:p>
        </w:tc>
        <w:tc>
          <w:tcPr>
            <w:tcW w:w="1418" w:type="dxa"/>
            <w:tcBorders>
              <w:left w:val="nil"/>
            </w:tcBorders>
          </w:tcPr>
          <w:p w:rsidR="005374F2" w:rsidRPr="00D642E7" w:rsidRDefault="005374F2" w:rsidP="005374F2">
            <w:pPr>
              <w:spacing w:after="0" w:line="240" w:lineRule="auto"/>
              <w:jc w:val="center"/>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02-29</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Журнал регистрации входящих документов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Borders>
              <w:left w:val="nil"/>
            </w:tcBorders>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5 лет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ст.258 «г»  </w:t>
            </w:r>
          </w:p>
        </w:tc>
        <w:tc>
          <w:tcPr>
            <w:tcW w:w="1418" w:type="dxa"/>
            <w:tcBorders>
              <w:left w:val="nil"/>
            </w:tcBorders>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02-30</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Исходящие документы</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Borders>
              <w:left w:val="nil"/>
            </w:tcBorders>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ЭПК</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ст.35  </w:t>
            </w:r>
          </w:p>
        </w:tc>
        <w:tc>
          <w:tcPr>
            <w:tcW w:w="1418" w:type="dxa"/>
            <w:tcBorders>
              <w:left w:val="nil"/>
            </w:tcBorders>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02-31</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Журнал регистрации исходящих документов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Borders>
              <w:left w:val="nil"/>
            </w:tcBorders>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5 лет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ст.258 «г»  </w:t>
            </w:r>
          </w:p>
        </w:tc>
        <w:tc>
          <w:tcPr>
            <w:tcW w:w="1418" w:type="dxa"/>
            <w:tcBorders>
              <w:left w:val="nil"/>
            </w:tcBorders>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02-32</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Журнал выдачи справок населению муниципального образования</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Borders>
              <w:left w:val="nil"/>
            </w:tcBorders>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ст.258 «е» </w:t>
            </w:r>
          </w:p>
        </w:tc>
        <w:tc>
          <w:tcPr>
            <w:tcW w:w="1418" w:type="dxa"/>
            <w:tcBorders>
              <w:left w:val="nil"/>
            </w:tcBorders>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02-33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proofErr w:type="spellStart"/>
            <w:r w:rsidRPr="00D642E7">
              <w:rPr>
                <w:rFonts w:ascii="Arial" w:eastAsia="Times New Roman" w:hAnsi="Arial" w:cs="Arial"/>
                <w:sz w:val="24"/>
                <w:szCs w:val="24"/>
                <w:lang w:eastAsia="ru-RU"/>
              </w:rPr>
              <w:t>Похозяйственные</w:t>
            </w:r>
            <w:proofErr w:type="spellEnd"/>
            <w:r w:rsidRPr="00D642E7">
              <w:rPr>
                <w:rFonts w:ascii="Arial" w:eastAsia="Times New Roman" w:hAnsi="Arial" w:cs="Arial"/>
                <w:sz w:val="24"/>
                <w:szCs w:val="24"/>
                <w:lang w:eastAsia="ru-RU"/>
              </w:rPr>
              <w:t xml:space="preserve"> книги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Borders>
              <w:left w:val="nil"/>
            </w:tcBorders>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948</w:t>
            </w:r>
          </w:p>
        </w:tc>
        <w:tc>
          <w:tcPr>
            <w:tcW w:w="1418" w:type="dxa"/>
            <w:tcBorders>
              <w:left w:val="nil"/>
            </w:tcBorders>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Данные дела включаются в отдельную опись и по истечении 75-летнего срока хранения передаются на постоянное хранение в архив</w:t>
            </w:r>
          </w:p>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lastRenderedPageBreak/>
              <w:t>02-34</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Нотариально удостоверенные завещания, доверенности, удостоверенные должностными лицами, перечисленными в ст. 173 Закона РСФР «О государственном нотариате» </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Borders>
              <w:left w:val="nil"/>
            </w:tcBorders>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ст.940</w:t>
            </w:r>
          </w:p>
        </w:tc>
        <w:tc>
          <w:tcPr>
            <w:tcW w:w="1418" w:type="dxa"/>
            <w:tcBorders>
              <w:left w:val="nil"/>
            </w:tcBorders>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Включаются в отдельную опись и на муниципальное хранение передается после ликвидации организации</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02-35</w:t>
            </w:r>
          </w:p>
        </w:tc>
        <w:tc>
          <w:tcPr>
            <w:tcW w:w="4268" w:type="dxa"/>
          </w:tcPr>
          <w:p w:rsidR="005374F2" w:rsidRPr="00D642E7" w:rsidRDefault="005374F2" w:rsidP="00001E53">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Специальные выпуски </w:t>
            </w:r>
            <w:r w:rsidRPr="00D642E7">
              <w:rPr>
                <w:rFonts w:ascii="Arial" w:eastAsia="Times New Roman" w:hAnsi="Arial" w:cs="Arial"/>
                <w:color w:val="000000"/>
                <w:sz w:val="24"/>
                <w:szCs w:val="24"/>
                <w:lang w:eastAsia="ru-RU"/>
              </w:rPr>
              <w:t xml:space="preserve">печатного издания администрации </w:t>
            </w:r>
            <w:r w:rsidR="00001E53" w:rsidRPr="00D642E7">
              <w:rPr>
                <w:rFonts w:ascii="Arial" w:eastAsia="Times New Roman" w:hAnsi="Arial" w:cs="Arial"/>
                <w:color w:val="000000"/>
                <w:sz w:val="24"/>
                <w:szCs w:val="24"/>
                <w:lang w:eastAsia="ru-RU"/>
              </w:rPr>
              <w:t>Крутоярского</w:t>
            </w:r>
            <w:r w:rsidRPr="00D642E7">
              <w:rPr>
                <w:rFonts w:ascii="Arial" w:eastAsia="Times New Roman" w:hAnsi="Arial" w:cs="Arial"/>
                <w:color w:val="000000"/>
                <w:sz w:val="24"/>
                <w:szCs w:val="24"/>
                <w:lang w:eastAsia="ru-RU"/>
              </w:rPr>
              <w:t xml:space="preserve"> сельсовета «</w:t>
            </w:r>
            <w:proofErr w:type="spellStart"/>
            <w:r w:rsidR="00001E53" w:rsidRPr="00D642E7">
              <w:rPr>
                <w:rFonts w:ascii="Arial" w:eastAsia="Times New Roman" w:hAnsi="Arial" w:cs="Arial"/>
                <w:color w:val="000000"/>
                <w:sz w:val="24"/>
                <w:szCs w:val="24"/>
                <w:lang w:eastAsia="ru-RU"/>
              </w:rPr>
              <w:t>Крутоярские</w:t>
            </w:r>
            <w:proofErr w:type="spellEnd"/>
            <w:r w:rsidR="00001E53" w:rsidRPr="00D642E7">
              <w:rPr>
                <w:rFonts w:ascii="Arial" w:eastAsia="Times New Roman" w:hAnsi="Arial" w:cs="Arial"/>
                <w:color w:val="000000"/>
                <w:sz w:val="24"/>
                <w:szCs w:val="24"/>
                <w:lang w:eastAsia="ru-RU"/>
              </w:rPr>
              <w:t xml:space="preserve"> В</w:t>
            </w:r>
            <w:r w:rsidRPr="00D642E7">
              <w:rPr>
                <w:rFonts w:ascii="Arial" w:eastAsia="Times New Roman" w:hAnsi="Arial" w:cs="Arial"/>
                <w:color w:val="000000"/>
                <w:sz w:val="24"/>
                <w:szCs w:val="24"/>
                <w:lang w:eastAsia="ru-RU"/>
              </w:rPr>
              <w:t>ест</w:t>
            </w:r>
            <w:r w:rsidR="00001E53" w:rsidRPr="00D642E7">
              <w:rPr>
                <w:rFonts w:ascii="Arial" w:eastAsia="Times New Roman" w:hAnsi="Arial" w:cs="Arial"/>
                <w:color w:val="000000"/>
                <w:sz w:val="24"/>
                <w:szCs w:val="24"/>
                <w:lang w:eastAsia="ru-RU"/>
              </w:rPr>
              <w:t>и</w:t>
            </w:r>
            <w:r w:rsidRPr="00D642E7">
              <w:rPr>
                <w:rFonts w:ascii="Arial" w:eastAsia="Times New Roman" w:hAnsi="Arial" w:cs="Arial"/>
                <w:color w:val="000000"/>
                <w:sz w:val="24"/>
                <w:szCs w:val="24"/>
                <w:lang w:eastAsia="ru-RU"/>
              </w:rPr>
              <w:t>»</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Borders>
              <w:left w:val="nil"/>
            </w:tcBorders>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 ст.18 «б»</w:t>
            </w:r>
          </w:p>
        </w:tc>
        <w:tc>
          <w:tcPr>
            <w:tcW w:w="1418" w:type="dxa"/>
            <w:tcBorders>
              <w:left w:val="nil"/>
            </w:tcBorders>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На месте</w:t>
            </w:r>
          </w:p>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10031" w:type="dxa"/>
            <w:gridSpan w:val="5"/>
          </w:tcPr>
          <w:p w:rsidR="005374F2" w:rsidRPr="00D642E7" w:rsidRDefault="005374F2" w:rsidP="005374F2">
            <w:pPr>
              <w:spacing w:after="0" w:line="240" w:lineRule="auto"/>
              <w:jc w:val="center"/>
              <w:rPr>
                <w:rFonts w:ascii="Arial" w:eastAsia="Times New Roman" w:hAnsi="Arial" w:cs="Arial"/>
                <w:b/>
                <w:sz w:val="24"/>
                <w:szCs w:val="24"/>
                <w:lang w:eastAsia="ru-RU"/>
              </w:rPr>
            </w:pPr>
            <w:r w:rsidRPr="00D642E7">
              <w:rPr>
                <w:rFonts w:ascii="Arial" w:eastAsia="Times New Roman" w:hAnsi="Arial" w:cs="Arial"/>
                <w:b/>
                <w:sz w:val="24"/>
                <w:szCs w:val="24"/>
                <w:lang w:eastAsia="ru-RU"/>
              </w:rPr>
              <w:t>Делопроизводство</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02-36</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Протоколы заседаний экспертной комиссии</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18 «д»</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02-37</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Номенклатура дел</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200 «а»</w:t>
            </w: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02-38</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Акты приема передачи дел на постоянное хранение</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246</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На муниципальное хранение передается после ликвидации организации</w:t>
            </w:r>
          </w:p>
        </w:tc>
      </w:tr>
      <w:tr w:rsidR="005374F2" w:rsidRPr="00D642E7" w:rsidTr="005374F2">
        <w:trPr>
          <w:cantSplit/>
        </w:trPr>
        <w:tc>
          <w:tcPr>
            <w:tcW w:w="943"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02-39</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Акты о выделении к уничтожению дел с истекшим сроком хранения</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246</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На муниципальное хранение передается после ликвидации организации</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lastRenderedPageBreak/>
              <w:t>02-40</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Дело фонда (исторические и тематические справки, сведения о составе и объеме дел и документов, акты проверки  наличия и состояния дел, утратах и поврежденных документах)</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ст.246</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На муниципальное хранение передается при ликвидации  учреждения</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02-39</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Паспорт архива администрации села      </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 «1»</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247</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«1» на государственное хранение передаются при ликвидации организации</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02-40</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Описи дел постоянного срока хранения</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248 «а»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На муниципальное хранение передается после ликвидации организации</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02-41</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Описи дел по личному составу</w:t>
            </w:r>
          </w:p>
          <w:p w:rsidR="005374F2" w:rsidRPr="00D642E7" w:rsidRDefault="005374F2" w:rsidP="005374F2">
            <w:pPr>
              <w:spacing w:after="0" w:line="240" w:lineRule="auto"/>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ст.248 «б»</w:t>
            </w:r>
          </w:p>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На муниципальное хранение передается после ликвидации организации</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02-42</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Инструкция по делопроизводству</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 «1»</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27</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«1» после замены новой</w:t>
            </w:r>
          </w:p>
        </w:tc>
      </w:tr>
      <w:tr w:rsidR="005374F2" w:rsidRPr="00D642E7" w:rsidTr="005374F2">
        <w:trPr>
          <w:cantSplit/>
        </w:trPr>
        <w:tc>
          <w:tcPr>
            <w:tcW w:w="10031" w:type="dxa"/>
            <w:gridSpan w:val="5"/>
          </w:tcPr>
          <w:p w:rsidR="005374F2" w:rsidRPr="00D642E7" w:rsidRDefault="005374F2" w:rsidP="005374F2">
            <w:pPr>
              <w:spacing w:after="0" w:line="240" w:lineRule="auto"/>
              <w:jc w:val="center"/>
              <w:rPr>
                <w:rFonts w:ascii="Arial" w:eastAsia="Times New Roman" w:hAnsi="Arial" w:cs="Arial"/>
                <w:b/>
                <w:sz w:val="24"/>
                <w:szCs w:val="24"/>
                <w:lang w:eastAsia="ru-RU"/>
              </w:rPr>
            </w:pPr>
            <w:r w:rsidRPr="00D642E7">
              <w:rPr>
                <w:rFonts w:ascii="Arial" w:eastAsia="Times New Roman" w:hAnsi="Arial" w:cs="Arial"/>
                <w:b/>
                <w:sz w:val="24"/>
                <w:szCs w:val="24"/>
                <w:lang w:eastAsia="ru-RU"/>
              </w:rPr>
              <w:t>03.  Прогнозирование текущее планирование</w:t>
            </w:r>
          </w:p>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03-01</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Муниципальные целевые  программы</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262</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03-02</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Отчеты по  муниципальным целевым программам</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265</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lastRenderedPageBreak/>
              <w:t>03-03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Комплексная программа социально-экономического развития муниципального образования  </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ст.262</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03-04</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Мониторинг комплексной программы социально-экономического развития муниципального образования Ужурский район</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ст.265</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03-05</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Прогноз объемов закупок для муниципальных нужд</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267</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03-06</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Положение о комиссиях по размещению заказов на поставку товаров, выполнение работ, оказание услуг для нужд администрации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ст.274</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03-07</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Журналы регистрации протоколов комиссии по размещению заказов на поставку товаров, выполнение работ, оказания услуг</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ст.278</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03-08</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(конкурсная документация, протоколы, аудиозаписи, запросы, извещения, уведомления, заявки, сводные заявки, технические задания, графики - календарные планы, доверенности, информационные карты, копии договоров (контрактов) и др.) о проведении открытых конкурсов, конкурсов котировочных заявок (котировок), аукционов на поставку товаров, выполнения работ, оказания услуг для нужд администрации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(1) ЭПК</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273</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1-по крупным поставкам и наиболее важным работам, услугам-Постоянно.</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03-09</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Журналы регистрации представителей организаций подавших заявки, прибывших на процедуру вскрытия конвертов с заявками в конкурсе на поставку товаров, выполнения работ, оказания услуг </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ст.277</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03-10</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Журналы регистрации заявок на участие в конкурсе, аукционе, запросах котировок цен</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ст.278</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lastRenderedPageBreak/>
              <w:t>03-11</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Реестры  муниципальных </w:t>
            </w:r>
            <w:proofErr w:type="spellStart"/>
            <w:r w:rsidRPr="00D642E7">
              <w:rPr>
                <w:rFonts w:ascii="Arial" w:eastAsia="Times New Roman" w:hAnsi="Arial" w:cs="Arial"/>
                <w:sz w:val="24"/>
                <w:szCs w:val="24"/>
                <w:lang w:eastAsia="ru-RU"/>
              </w:rPr>
              <w:t>контрак-тов</w:t>
            </w:r>
            <w:proofErr w:type="spellEnd"/>
            <w:r w:rsidRPr="00D642E7">
              <w:rPr>
                <w:rFonts w:ascii="Arial" w:eastAsia="Times New Roman" w:hAnsi="Arial" w:cs="Arial"/>
                <w:sz w:val="24"/>
                <w:szCs w:val="24"/>
                <w:lang w:eastAsia="ru-RU"/>
              </w:rPr>
              <w:t xml:space="preserve">, заключенных по итогам </w:t>
            </w:r>
            <w:proofErr w:type="spellStart"/>
            <w:r w:rsidRPr="00D642E7">
              <w:rPr>
                <w:rFonts w:ascii="Arial" w:eastAsia="Times New Roman" w:hAnsi="Arial" w:cs="Arial"/>
                <w:sz w:val="24"/>
                <w:szCs w:val="24"/>
                <w:lang w:eastAsia="ru-RU"/>
              </w:rPr>
              <w:t>разме-щения</w:t>
            </w:r>
            <w:proofErr w:type="spellEnd"/>
            <w:r w:rsidRPr="00D642E7">
              <w:rPr>
                <w:rFonts w:ascii="Arial" w:eastAsia="Times New Roman" w:hAnsi="Arial" w:cs="Arial"/>
                <w:sz w:val="24"/>
                <w:szCs w:val="24"/>
                <w:lang w:eastAsia="ru-RU"/>
              </w:rPr>
              <w:t xml:space="preserve"> заказов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 (1)</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279</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1-передаются на постоянное хранение после завершения ведения реестра</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03-12</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Статистический отчет об объектах инфраструктуры муниципального образования (ф. 1-МО, приложение к ф. 1-МО)</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467</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10031" w:type="dxa"/>
            <w:gridSpan w:val="5"/>
          </w:tcPr>
          <w:p w:rsidR="005374F2" w:rsidRPr="00D642E7" w:rsidRDefault="005374F2" w:rsidP="005374F2">
            <w:pPr>
              <w:spacing w:after="0" w:line="240" w:lineRule="auto"/>
              <w:jc w:val="center"/>
              <w:rPr>
                <w:rFonts w:ascii="Arial" w:eastAsia="Times New Roman" w:hAnsi="Arial" w:cs="Arial"/>
                <w:b/>
                <w:sz w:val="24"/>
                <w:szCs w:val="24"/>
                <w:lang w:eastAsia="ru-RU"/>
              </w:rPr>
            </w:pPr>
            <w:r w:rsidRPr="00D642E7">
              <w:rPr>
                <w:rFonts w:ascii="Arial" w:eastAsia="Times New Roman" w:hAnsi="Arial" w:cs="Arial"/>
                <w:b/>
                <w:sz w:val="24"/>
                <w:szCs w:val="24"/>
                <w:lang w:eastAsia="ru-RU"/>
              </w:rPr>
              <w:t xml:space="preserve">04. Вопросы жилищно-коммунального хозяйства, строительства  </w:t>
            </w:r>
          </w:p>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04-01</w:t>
            </w:r>
          </w:p>
        </w:tc>
        <w:tc>
          <w:tcPr>
            <w:tcW w:w="4268" w:type="dxa"/>
          </w:tcPr>
          <w:p w:rsidR="005374F2" w:rsidRPr="00D642E7" w:rsidRDefault="005374F2" w:rsidP="005374F2">
            <w:pPr>
              <w:spacing w:after="0" w:line="240" w:lineRule="auto"/>
              <w:jc w:val="both"/>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Прогноз жилищно-коммунального обслуживания и капитального ремонта объектов ЖКХ</w:t>
            </w:r>
          </w:p>
        </w:tc>
        <w:tc>
          <w:tcPr>
            <w:tcW w:w="1701" w:type="dxa"/>
          </w:tcPr>
          <w:p w:rsidR="005374F2" w:rsidRPr="00D642E7" w:rsidRDefault="005374F2" w:rsidP="005374F2">
            <w:pPr>
              <w:spacing w:after="0" w:line="240" w:lineRule="auto"/>
              <w:jc w:val="center"/>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 xml:space="preserve"> Ст.290</w:t>
            </w:r>
          </w:p>
        </w:tc>
        <w:tc>
          <w:tcPr>
            <w:tcW w:w="1701" w:type="dxa"/>
          </w:tcPr>
          <w:p w:rsidR="005374F2" w:rsidRPr="00D642E7" w:rsidRDefault="005374F2" w:rsidP="005374F2">
            <w:pPr>
              <w:spacing w:after="0" w:line="240" w:lineRule="auto"/>
              <w:jc w:val="center"/>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 xml:space="preserve"> Ст.290</w:t>
            </w:r>
          </w:p>
        </w:tc>
        <w:tc>
          <w:tcPr>
            <w:tcW w:w="1418" w:type="dxa"/>
          </w:tcPr>
          <w:p w:rsidR="005374F2" w:rsidRPr="00D642E7" w:rsidRDefault="005374F2" w:rsidP="005374F2">
            <w:pPr>
              <w:spacing w:after="0" w:line="240" w:lineRule="auto"/>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Только у кого есть ЖКХ</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04-02</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(акты, справки, докладные записки и др.) по подготовке предприятий к отопительному сезону</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3 года</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ст.819</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3 года</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ст.819</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04-03</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(информации, справки, акты и др.) о работе предприятий энергетики, транспорта и жилищно -коммунального хозяйства</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3 года</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ст.816</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3 года</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ст.816</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w:t>
            </w:r>
          </w:p>
        </w:tc>
        <w:tc>
          <w:tcPr>
            <w:tcW w:w="4268"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2</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4</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w:t>
            </w:r>
          </w:p>
        </w:tc>
        <w:tc>
          <w:tcPr>
            <w:tcW w:w="1418" w:type="dxa"/>
          </w:tcPr>
          <w:p w:rsidR="005374F2" w:rsidRPr="00D642E7" w:rsidRDefault="005374F2" w:rsidP="005374F2">
            <w:pPr>
              <w:tabs>
                <w:tab w:val="left" w:pos="600"/>
              </w:tabs>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ab/>
              <w:t>6</w:t>
            </w:r>
          </w:p>
        </w:tc>
      </w:tr>
      <w:tr w:rsidR="005374F2" w:rsidRPr="00D642E7" w:rsidTr="005374F2">
        <w:trPr>
          <w:cantSplit/>
        </w:trPr>
        <w:tc>
          <w:tcPr>
            <w:tcW w:w="10031" w:type="dxa"/>
            <w:gridSpan w:val="5"/>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b/>
                <w:sz w:val="24"/>
                <w:szCs w:val="24"/>
                <w:lang w:eastAsia="ru-RU"/>
              </w:rPr>
              <w:t>05.Вопросы муниципального имущества и земельных отношений</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05-01</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Реестры объектов  муниципальной собственности: недвижимое имущество</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184</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05-02</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Реестры объектов  муниципальной собственности:  движимое имущество</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184</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05-03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Договоры безвозмездного пользования муниципальными нежилыми помещениями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ст.791</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05-04</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Договоры на аренду объектов муниципальной собственности:</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-нежилых зданий;</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-сооружений, помещений;</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-земельных участков, находящихся в муниципальной собственности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ст.791</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05-05</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Договоры на передачу муниципального имущества в полное хозяйственное ведение</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ст.125</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lastRenderedPageBreak/>
              <w:t>05-06</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Договоры передачи муниципального имущества в оперативное управление</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125</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05-07</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Дела о приватизации объектов (заявки юридических лиц на приватизацию, план приватизации, квитанции об оплате сбора, копии свидетельств о регистрации и учредительных документов, выписки из протоколов общих собраний коллективов, подписные листы членов коллектива, копия решения комиссии по приватизации, лист оценки стоимости приватизируемого имущества, передаточный бухгалтерский баланс, перечень </w:t>
            </w:r>
            <w:proofErr w:type="spellStart"/>
            <w:r w:rsidRPr="00D642E7">
              <w:rPr>
                <w:rFonts w:ascii="Arial" w:eastAsia="Times New Roman" w:hAnsi="Arial" w:cs="Arial"/>
                <w:sz w:val="24"/>
                <w:szCs w:val="24"/>
                <w:lang w:eastAsia="ru-RU"/>
              </w:rPr>
              <w:t>неприватизируемых</w:t>
            </w:r>
            <w:proofErr w:type="spellEnd"/>
            <w:r w:rsidRPr="00D642E7">
              <w:rPr>
                <w:rFonts w:ascii="Arial" w:eastAsia="Times New Roman" w:hAnsi="Arial" w:cs="Arial"/>
                <w:sz w:val="24"/>
                <w:szCs w:val="24"/>
                <w:lang w:eastAsia="ru-RU"/>
              </w:rPr>
              <w:t xml:space="preserve"> объектов, проект соглашения о приватизации), в том числе земельных участков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140</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05-08</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Дополнительные соглашения к договорам аренды земельных участков с физическими лицами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791</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05-09</w:t>
            </w:r>
          </w:p>
        </w:tc>
        <w:tc>
          <w:tcPr>
            <w:tcW w:w="4268" w:type="dxa"/>
          </w:tcPr>
          <w:p w:rsidR="005374F2" w:rsidRPr="00D642E7" w:rsidRDefault="005374F2" w:rsidP="005374F2">
            <w:pPr>
              <w:spacing w:after="0" w:line="240" w:lineRule="auto"/>
              <w:jc w:val="both"/>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 xml:space="preserve">Журнал регистрации договоров аренды объектов муниципальной собственности нежилых зданий, </w:t>
            </w:r>
          </w:p>
          <w:p w:rsidR="005374F2" w:rsidRPr="00D642E7" w:rsidRDefault="005374F2" w:rsidP="005374F2">
            <w:pPr>
              <w:spacing w:after="0" w:line="240" w:lineRule="auto"/>
              <w:jc w:val="both"/>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сооружений, помещений.</w:t>
            </w:r>
          </w:p>
          <w:p w:rsidR="005374F2" w:rsidRPr="00D642E7" w:rsidRDefault="005374F2" w:rsidP="005374F2">
            <w:pPr>
              <w:spacing w:after="0" w:line="240" w:lineRule="auto"/>
              <w:jc w:val="both"/>
              <w:rPr>
                <w:rFonts w:ascii="Arial" w:eastAsia="Times New Roman" w:hAnsi="Arial" w:cs="Arial"/>
                <w:color w:val="000000"/>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color w:val="000000"/>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ст. 792</w:t>
            </w:r>
          </w:p>
        </w:tc>
        <w:tc>
          <w:tcPr>
            <w:tcW w:w="1418" w:type="dxa"/>
          </w:tcPr>
          <w:p w:rsidR="005374F2" w:rsidRPr="00D642E7" w:rsidRDefault="005374F2" w:rsidP="005374F2">
            <w:pPr>
              <w:spacing w:after="0" w:line="240" w:lineRule="auto"/>
              <w:rPr>
                <w:rFonts w:ascii="Arial" w:eastAsia="Times New Roman" w:hAnsi="Arial" w:cs="Arial"/>
                <w:color w:val="000000"/>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05-10</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Журнал регистрации договоров аренды  земельных участков с физическими лицами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ст.792</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05-11</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Журнал регистрации договоров аренды  земельных участков с юридическими  лицами, предпринимателями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792</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05-12</w:t>
            </w:r>
          </w:p>
        </w:tc>
        <w:tc>
          <w:tcPr>
            <w:tcW w:w="4268" w:type="dxa"/>
          </w:tcPr>
          <w:p w:rsidR="005374F2" w:rsidRPr="00D642E7" w:rsidRDefault="005374F2" w:rsidP="005374F2">
            <w:pPr>
              <w:spacing w:after="0" w:line="240" w:lineRule="auto"/>
              <w:jc w:val="both"/>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Акты приема-передачи объектов коммунального назначения в муниципальную собственность</w:t>
            </w:r>
          </w:p>
        </w:tc>
        <w:tc>
          <w:tcPr>
            <w:tcW w:w="1701" w:type="dxa"/>
          </w:tcPr>
          <w:p w:rsidR="005374F2" w:rsidRPr="00D642E7" w:rsidRDefault="005374F2" w:rsidP="005374F2">
            <w:pPr>
              <w:spacing w:after="0" w:line="240" w:lineRule="auto"/>
              <w:jc w:val="center"/>
              <w:rPr>
                <w:rFonts w:ascii="Arial" w:eastAsia="Times New Roman" w:hAnsi="Arial" w:cs="Arial"/>
                <w:color w:val="000000"/>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color w:val="000000"/>
                <w:sz w:val="24"/>
                <w:szCs w:val="24"/>
                <w:lang w:eastAsia="ru-RU"/>
              </w:rPr>
            </w:pPr>
            <w:r w:rsidRPr="00D642E7">
              <w:rPr>
                <w:rFonts w:ascii="Arial" w:eastAsia="Times New Roman" w:hAnsi="Arial" w:cs="Arial"/>
                <w:color w:val="000000"/>
                <w:sz w:val="24"/>
                <w:szCs w:val="24"/>
                <w:lang w:eastAsia="ru-RU"/>
              </w:rPr>
              <w:t>ст. 786</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05-13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Журнал регистрации дополнительных соглашений к договорам аренды земельных участков с физическими лицами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792</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05-14</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Материалы инвентаризации земельных участков   </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142</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lastRenderedPageBreak/>
              <w:t>05-15</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Свидетельства о государственной регистрации права муниципальной собственности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(1)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185</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(1)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185</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"1" на государственное хранение передаются при ликвидации организации</w:t>
            </w:r>
          </w:p>
        </w:tc>
      </w:tr>
      <w:tr w:rsidR="005374F2" w:rsidRPr="00D642E7" w:rsidTr="005374F2">
        <w:trPr>
          <w:cantSplit/>
        </w:trPr>
        <w:tc>
          <w:tcPr>
            <w:tcW w:w="10031" w:type="dxa"/>
            <w:gridSpan w:val="5"/>
          </w:tcPr>
          <w:p w:rsidR="005374F2" w:rsidRPr="00D642E7" w:rsidRDefault="005374F2" w:rsidP="005374F2">
            <w:pPr>
              <w:spacing w:after="0" w:line="240" w:lineRule="auto"/>
              <w:jc w:val="center"/>
              <w:rPr>
                <w:rFonts w:ascii="Arial" w:eastAsia="Times New Roman" w:hAnsi="Arial" w:cs="Arial"/>
                <w:b/>
                <w:sz w:val="24"/>
                <w:szCs w:val="24"/>
                <w:lang w:eastAsia="ru-RU"/>
              </w:rPr>
            </w:pPr>
            <w:r w:rsidRPr="00D642E7">
              <w:rPr>
                <w:rFonts w:ascii="Arial" w:eastAsia="Times New Roman" w:hAnsi="Arial" w:cs="Arial"/>
                <w:b/>
                <w:sz w:val="24"/>
                <w:szCs w:val="24"/>
                <w:lang w:eastAsia="ru-RU"/>
              </w:rPr>
              <w:t>06. Вопросы архитектуры</w:t>
            </w:r>
          </w:p>
          <w:p w:rsidR="005374F2" w:rsidRPr="00D642E7" w:rsidRDefault="005374F2" w:rsidP="005374F2">
            <w:pPr>
              <w:spacing w:after="0" w:line="240" w:lineRule="auto"/>
              <w:jc w:val="center"/>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06-01</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Генеральный план строительства и реконструкции муниципального образования</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270 «а»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06-02</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Нормативные и методические документы по вопросам архитектуры и строительства</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ДМН</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ст. 1 </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до замены новыми</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06-03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Акты о сдаче в эксплуатацию объектов строительства</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801</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06-04</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Акты приема в эксплуатацию индивидуальных домов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801</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06-05</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(карты, проекты, расчеты и др.) по благоустройству муниципального образования</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ЭПК</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952</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06-06</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Дела о застроенных или подлежащих застройке земельных участков (заявки, акты, планы, схемы, </w:t>
            </w:r>
            <w:proofErr w:type="spellStart"/>
            <w:r w:rsidRPr="00D642E7">
              <w:rPr>
                <w:rFonts w:ascii="Arial" w:eastAsia="Times New Roman" w:hAnsi="Arial" w:cs="Arial"/>
                <w:sz w:val="24"/>
                <w:szCs w:val="24"/>
                <w:lang w:eastAsia="ru-RU"/>
              </w:rPr>
              <w:t>выкопировки</w:t>
            </w:r>
            <w:proofErr w:type="spellEnd"/>
            <w:r w:rsidRPr="00D642E7">
              <w:rPr>
                <w:rFonts w:ascii="Arial" w:eastAsia="Times New Roman" w:hAnsi="Arial" w:cs="Arial"/>
                <w:sz w:val="24"/>
                <w:szCs w:val="24"/>
                <w:lang w:eastAsia="ru-RU"/>
              </w:rPr>
              <w:t xml:space="preserve"> по отводу земельных участков под жилищное строительство, гражданское, индивидуальное)</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797</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10031" w:type="dxa"/>
            <w:gridSpan w:val="5"/>
          </w:tcPr>
          <w:p w:rsidR="005374F2" w:rsidRPr="00D642E7" w:rsidRDefault="005374F2" w:rsidP="005374F2">
            <w:pPr>
              <w:spacing w:after="0" w:line="240" w:lineRule="auto"/>
              <w:jc w:val="center"/>
              <w:rPr>
                <w:rFonts w:ascii="Arial" w:eastAsia="Times New Roman" w:hAnsi="Arial" w:cs="Arial"/>
                <w:b/>
                <w:sz w:val="24"/>
                <w:szCs w:val="24"/>
                <w:lang w:eastAsia="ru-RU"/>
              </w:rPr>
            </w:pPr>
            <w:r w:rsidRPr="00D642E7">
              <w:rPr>
                <w:rFonts w:ascii="Arial" w:eastAsia="Times New Roman" w:hAnsi="Arial" w:cs="Arial"/>
                <w:b/>
                <w:sz w:val="24"/>
                <w:szCs w:val="24"/>
                <w:lang w:eastAsia="ru-RU"/>
              </w:rPr>
              <w:t>07. Вопросы учета и распределения жилья</w:t>
            </w:r>
          </w:p>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07-01</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(протоколы заседаний, планы, отчеты) о работе жилищной комиссии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ст.18 «б»</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07-02</w:t>
            </w:r>
          </w:p>
        </w:tc>
        <w:tc>
          <w:tcPr>
            <w:tcW w:w="426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Годовой статистический отчет «Сведения о предоставлении гражданам жилых помещений (ф. 4-жилфонд)</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467 «а»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07-03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Журнал регистрации договоров передачи жилых помещений в собственность граждан</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459 «е»</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07-04</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Договора на передачу жилья в собственность граждан (заявления, справки, выписки, ордера, копии)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937</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10031" w:type="dxa"/>
            <w:gridSpan w:val="5"/>
          </w:tcPr>
          <w:p w:rsidR="005374F2" w:rsidRPr="00D642E7" w:rsidRDefault="005374F2" w:rsidP="005374F2">
            <w:pPr>
              <w:spacing w:after="0" w:line="240" w:lineRule="auto"/>
              <w:jc w:val="center"/>
              <w:rPr>
                <w:rFonts w:ascii="Arial" w:eastAsia="Times New Roman" w:hAnsi="Arial" w:cs="Arial"/>
                <w:b/>
                <w:sz w:val="24"/>
                <w:szCs w:val="24"/>
                <w:lang w:eastAsia="ru-RU"/>
              </w:rPr>
            </w:pPr>
            <w:r w:rsidRPr="00D642E7">
              <w:rPr>
                <w:rFonts w:ascii="Arial" w:eastAsia="Times New Roman" w:hAnsi="Arial" w:cs="Arial"/>
                <w:b/>
                <w:sz w:val="24"/>
                <w:szCs w:val="24"/>
                <w:lang w:eastAsia="ru-RU"/>
              </w:rPr>
              <w:t>08. Бухгалтерия</w:t>
            </w:r>
          </w:p>
          <w:p w:rsidR="005374F2" w:rsidRPr="00D642E7" w:rsidRDefault="005374F2" w:rsidP="005374F2">
            <w:pPr>
              <w:spacing w:after="0" w:line="240" w:lineRule="auto"/>
              <w:jc w:val="center"/>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lastRenderedPageBreak/>
              <w:t>08-01</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Отчетность об исполнении бюджетов бюджетной системы РФ, утвержденной приказом Минфина РФ от 28.12.2010 года № 191-н</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а) годовая</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б) квартальная</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в) месячная </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351 «б»</w:t>
            </w: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(1)</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 год (2)</w:t>
            </w:r>
          </w:p>
        </w:tc>
        <w:tc>
          <w:tcPr>
            <w:tcW w:w="1418" w:type="dxa"/>
          </w:tcPr>
          <w:p w:rsidR="005374F2" w:rsidRPr="00D642E7" w:rsidRDefault="005374F2" w:rsidP="005374F2">
            <w:pPr>
              <w:spacing w:after="0" w:line="240" w:lineRule="auto"/>
              <w:rPr>
                <w:rFonts w:ascii="Arial" w:eastAsia="Times New Roman" w:hAnsi="Arial" w:cs="Arial"/>
                <w:b/>
                <w:sz w:val="24"/>
                <w:szCs w:val="24"/>
                <w:lang w:eastAsia="ru-RU"/>
              </w:rPr>
            </w:pPr>
            <w:r w:rsidRPr="00D642E7">
              <w:rPr>
                <w:rFonts w:ascii="Arial" w:eastAsia="Times New Roman" w:hAnsi="Arial" w:cs="Arial"/>
                <w:sz w:val="24"/>
                <w:szCs w:val="24"/>
                <w:lang w:eastAsia="ru-RU"/>
              </w:rPr>
              <w:t xml:space="preserve">1-при отсутствии годовых – </w:t>
            </w:r>
            <w:r w:rsidRPr="00D642E7">
              <w:rPr>
                <w:rFonts w:ascii="Arial" w:eastAsia="Times New Roman" w:hAnsi="Arial" w:cs="Arial"/>
                <w:b/>
                <w:sz w:val="24"/>
                <w:szCs w:val="24"/>
                <w:lang w:eastAsia="ru-RU"/>
              </w:rPr>
              <w:t>постоянно</w:t>
            </w:r>
          </w:p>
          <w:p w:rsidR="005374F2" w:rsidRPr="00D642E7" w:rsidRDefault="005374F2" w:rsidP="005374F2">
            <w:pPr>
              <w:spacing w:after="0" w:line="240" w:lineRule="auto"/>
              <w:rPr>
                <w:rFonts w:ascii="Arial" w:eastAsia="Times New Roman" w:hAnsi="Arial" w:cs="Arial"/>
                <w:b/>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2-при отсутствии годовых, </w:t>
            </w:r>
            <w:proofErr w:type="spellStart"/>
            <w:r w:rsidRPr="00D642E7">
              <w:rPr>
                <w:rFonts w:ascii="Arial" w:eastAsia="Times New Roman" w:hAnsi="Arial" w:cs="Arial"/>
                <w:sz w:val="24"/>
                <w:szCs w:val="24"/>
                <w:lang w:eastAsia="ru-RU"/>
              </w:rPr>
              <w:t>кварталь-ных</w:t>
            </w:r>
            <w:proofErr w:type="spellEnd"/>
            <w:r w:rsidRPr="00D642E7">
              <w:rPr>
                <w:rFonts w:ascii="Arial" w:eastAsia="Times New Roman" w:hAnsi="Arial" w:cs="Arial"/>
                <w:b/>
                <w:sz w:val="24"/>
                <w:szCs w:val="24"/>
                <w:lang w:eastAsia="ru-RU"/>
              </w:rPr>
              <w:t>- постоянно</w:t>
            </w: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08-02</w:t>
            </w:r>
          </w:p>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Бюджетная годовая смета расходов администрации, расчеты к ней</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309 «а»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08-03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Переписка по вопросам бухгалтерского учета, бюджетного учета, составления и предоставления  бухгалтерской (финансовой) отчетности, бюджетной отчетности</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359</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08-04</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учетной политики (рабочий план счетов, формы первичных учетных документов и др.)</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360</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08-05</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(1)</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361</w:t>
            </w:r>
          </w:p>
        </w:tc>
        <w:tc>
          <w:tcPr>
            <w:tcW w:w="1418"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1-при условии проведения проверки (ревизии)</w:t>
            </w: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08-06</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Утвержденные лимиты, фонды заработной платы</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363</w:t>
            </w:r>
          </w:p>
        </w:tc>
        <w:tc>
          <w:tcPr>
            <w:tcW w:w="141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w:t>
            </w: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08-07</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Сведения об учете фондов, лимитов заработной платы и контроле за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364</w:t>
            </w:r>
          </w:p>
        </w:tc>
        <w:tc>
          <w:tcPr>
            <w:tcW w:w="141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w:t>
            </w:r>
          </w:p>
          <w:p w:rsidR="005374F2" w:rsidRPr="00D642E7" w:rsidRDefault="005374F2" w:rsidP="005374F2">
            <w:pPr>
              <w:spacing w:after="0" w:line="240" w:lineRule="auto"/>
              <w:jc w:val="both"/>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lastRenderedPageBreak/>
              <w:t>08-08</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Реестры закупок товара, работ, услуг, осуществляемых администрацией  </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365</w:t>
            </w:r>
          </w:p>
        </w:tc>
        <w:tc>
          <w:tcPr>
            <w:tcW w:w="1418" w:type="dxa"/>
          </w:tcPr>
          <w:p w:rsidR="005374F2" w:rsidRPr="00D642E7" w:rsidRDefault="005374F2" w:rsidP="005374F2">
            <w:pPr>
              <w:spacing w:after="0" w:line="240" w:lineRule="auto"/>
              <w:jc w:val="both"/>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08-09</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(акты, сведения, справки, переписка) о взаимных расчетах и перерасчетах между организациями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(1)</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ст.366</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1-после проведения взаиморасчетов</w:t>
            </w: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08-10</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(справки, акты, обязательства переписка) о дебиторской задолженности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379</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08-11</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382</w:t>
            </w:r>
          </w:p>
        </w:tc>
        <w:tc>
          <w:tcPr>
            <w:tcW w:w="1418"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08-12</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Годовые отчеты по начисленным и уплаченным страховым взносам в фонд социального страхования</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390</w:t>
            </w:r>
          </w:p>
        </w:tc>
        <w:tc>
          <w:tcPr>
            <w:tcW w:w="1418"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 нарастающим итогом за 4 квартал-постоянно</w:t>
            </w: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08-13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Квартальные отчеты по начисленным и уплаченным страховым взносам в фонд социального страхования</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ст.390</w:t>
            </w:r>
          </w:p>
        </w:tc>
        <w:tc>
          <w:tcPr>
            <w:tcW w:w="1418"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08-14</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Годовые отчеты по начисленным и уплаченным страховым вносам   по пенсионному и медицинскому страхованию</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391</w:t>
            </w:r>
          </w:p>
        </w:tc>
        <w:tc>
          <w:tcPr>
            <w:tcW w:w="1418"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08-15</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Квартальные отчеты по начисленным и уплаченным страховым вносам   по пенсионному и медицинскому страхованию</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395</w:t>
            </w:r>
          </w:p>
        </w:tc>
        <w:tc>
          <w:tcPr>
            <w:tcW w:w="1418"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08-16</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Налоговые декларации (расчеты) юридических лиц по всем видам налогов</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ЭПК</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392</w:t>
            </w:r>
          </w:p>
        </w:tc>
        <w:tc>
          <w:tcPr>
            <w:tcW w:w="1418"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lastRenderedPageBreak/>
              <w:t>08-17</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Налоговый регистр по учету доходов, налоговых вычетов и налога на доходы физических лиц</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(1)</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ст.394</w:t>
            </w:r>
          </w:p>
        </w:tc>
        <w:tc>
          <w:tcPr>
            <w:tcW w:w="1418" w:type="dxa"/>
          </w:tcPr>
          <w:p w:rsidR="005374F2" w:rsidRPr="00D642E7" w:rsidRDefault="005374F2" w:rsidP="00D26E71">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1-при условии проведения проверки (ревизии). При отсутствии лицевых счетов – </w:t>
            </w:r>
            <w:r w:rsidR="00D26E71" w:rsidRPr="00D642E7">
              <w:rPr>
                <w:rFonts w:ascii="Arial" w:eastAsia="Times New Roman" w:hAnsi="Arial" w:cs="Arial"/>
                <w:sz w:val="24"/>
                <w:szCs w:val="24"/>
                <w:lang w:eastAsia="ru-RU"/>
              </w:rPr>
              <w:t>50</w:t>
            </w:r>
            <w:r w:rsidRPr="00D642E7">
              <w:rPr>
                <w:rFonts w:ascii="Arial" w:eastAsia="Times New Roman" w:hAnsi="Arial" w:cs="Arial"/>
                <w:sz w:val="24"/>
                <w:szCs w:val="24"/>
                <w:lang w:eastAsia="ru-RU"/>
              </w:rPr>
              <w:t xml:space="preserve"> лет</w:t>
            </w: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08-18</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Сведения о доходах физических лиц</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(1)</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396</w:t>
            </w:r>
          </w:p>
        </w:tc>
        <w:tc>
          <w:tcPr>
            <w:tcW w:w="1418" w:type="dxa"/>
          </w:tcPr>
          <w:p w:rsidR="005374F2" w:rsidRPr="00D642E7" w:rsidRDefault="005374F2" w:rsidP="00D26E71">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1- при  отсутствии лицевых счетов или ведомостей начисления заработной платы- </w:t>
            </w:r>
            <w:r w:rsidR="00D26E71" w:rsidRPr="00D642E7">
              <w:rPr>
                <w:rFonts w:ascii="Arial" w:eastAsia="Times New Roman" w:hAnsi="Arial" w:cs="Arial"/>
                <w:sz w:val="24"/>
                <w:szCs w:val="24"/>
                <w:lang w:eastAsia="ru-RU"/>
              </w:rPr>
              <w:t>50</w:t>
            </w:r>
            <w:r w:rsidRPr="00D642E7">
              <w:rPr>
                <w:rFonts w:ascii="Arial" w:eastAsia="Times New Roman" w:hAnsi="Arial" w:cs="Arial"/>
                <w:sz w:val="24"/>
                <w:szCs w:val="24"/>
                <w:lang w:eastAsia="ru-RU"/>
              </w:rPr>
              <w:t xml:space="preserve"> лет</w:t>
            </w: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08-19</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Лицевые  карточки, счета работников</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50 лет</w:t>
            </w:r>
          </w:p>
          <w:p w:rsidR="005374F2" w:rsidRPr="00D642E7" w:rsidRDefault="00D26E71"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w:t>
            </w:r>
            <w:r w:rsidR="005374F2" w:rsidRPr="00D642E7">
              <w:rPr>
                <w:rFonts w:ascii="Arial" w:eastAsia="Times New Roman" w:hAnsi="Arial" w:cs="Arial"/>
                <w:sz w:val="24"/>
                <w:szCs w:val="24"/>
                <w:lang w:eastAsia="ru-RU"/>
              </w:rPr>
              <w:t>25</w:t>
            </w:r>
            <w:r w:rsidRPr="00D642E7">
              <w:rPr>
                <w:rFonts w:ascii="Arial" w:eastAsia="Times New Roman" w:hAnsi="Arial" w:cs="Arial"/>
                <w:sz w:val="24"/>
                <w:szCs w:val="24"/>
                <w:lang w:eastAsia="ru-RU"/>
              </w:rPr>
              <w:t>- ФЗ ст.22.1</w:t>
            </w:r>
          </w:p>
        </w:tc>
        <w:tc>
          <w:tcPr>
            <w:tcW w:w="1418"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08-20</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415</w:t>
            </w:r>
          </w:p>
        </w:tc>
        <w:tc>
          <w:tcPr>
            <w:tcW w:w="1418"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08-21</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Исполнительные листы работников (исполнительные документы)</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ДМН (1)</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ст.416</w:t>
            </w:r>
          </w:p>
        </w:tc>
        <w:tc>
          <w:tcPr>
            <w:tcW w:w="1418"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1-не менее 5 лет</w:t>
            </w: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08-22</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Листки нетрудоспособности</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896</w:t>
            </w:r>
          </w:p>
        </w:tc>
        <w:tc>
          <w:tcPr>
            <w:tcW w:w="1418"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lastRenderedPageBreak/>
              <w:t>08-23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(акты, справки, счета) о приеме выполненных работ:</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а) по договорам, контрактам, соглашениям на работы, относящиеся к основной (профильной) деятельности организации</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б) по трудовым  договорам, договорам подряда</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в) по хозяйственным, операционным договорам, соглашениям</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ст.456</w:t>
            </w: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(1) ЭПК</w:t>
            </w: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w:t>
            </w:r>
            <w:r w:rsidRPr="00D642E7">
              <w:rPr>
                <w:rFonts w:ascii="Arial" w:eastAsia="Times New Roman" w:hAnsi="Arial" w:cs="Arial"/>
                <w:color w:val="FF0000"/>
                <w:sz w:val="24"/>
                <w:szCs w:val="24"/>
                <w:lang w:eastAsia="ru-RU"/>
              </w:rPr>
              <w:t>2</w:t>
            </w:r>
            <w:r w:rsidRPr="00D642E7">
              <w:rPr>
                <w:rFonts w:ascii="Arial" w:eastAsia="Times New Roman" w:hAnsi="Arial" w:cs="Arial"/>
                <w:sz w:val="24"/>
                <w:szCs w:val="24"/>
                <w:lang w:eastAsia="ru-RU"/>
              </w:rPr>
              <w:t>)</w:t>
            </w: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(1)</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1- после  истечения срока действия договора, соглашения</w:t>
            </w:r>
          </w:p>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color w:val="FF0000"/>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color w:val="FF0000"/>
                <w:sz w:val="24"/>
                <w:szCs w:val="24"/>
                <w:lang w:eastAsia="ru-RU"/>
              </w:rPr>
              <w:t>2</w:t>
            </w:r>
            <w:r w:rsidRPr="00D642E7">
              <w:rPr>
                <w:rFonts w:ascii="Arial" w:eastAsia="Times New Roman" w:hAnsi="Arial" w:cs="Arial"/>
                <w:sz w:val="24"/>
                <w:szCs w:val="24"/>
                <w:lang w:eastAsia="ru-RU"/>
              </w:rPr>
              <w:t>- при отсутствии  лицевых счетов- 75 лет</w:t>
            </w: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08-24</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Хозяйственные договоры, соглашения с юридическими и физическими лицами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ЭПК</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436</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После истечения срока действия </w:t>
            </w:r>
            <w:proofErr w:type="spellStart"/>
            <w:r w:rsidRPr="00D642E7">
              <w:rPr>
                <w:rFonts w:ascii="Arial" w:eastAsia="Times New Roman" w:hAnsi="Arial" w:cs="Arial"/>
                <w:sz w:val="24"/>
                <w:szCs w:val="24"/>
                <w:lang w:eastAsia="ru-RU"/>
              </w:rPr>
              <w:t>договра</w:t>
            </w:r>
            <w:proofErr w:type="spellEnd"/>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08-25</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Штатное расписание</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71 «а»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08-26</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Годовой статистический отчет по численности аппарата (ф.14-бюджет)</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ст.467"б"</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08-27</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Документы (акты, справки, докладные записки, переписка) о проведении документальных ревизий финансово-хозяйственной деятельности, в </w:t>
            </w:r>
            <w:proofErr w:type="spellStart"/>
            <w:r w:rsidRPr="00D642E7">
              <w:rPr>
                <w:rFonts w:ascii="Arial" w:eastAsia="Times New Roman" w:hAnsi="Arial" w:cs="Arial"/>
                <w:sz w:val="24"/>
                <w:szCs w:val="24"/>
                <w:lang w:eastAsia="ru-RU"/>
              </w:rPr>
              <w:t>т.ч</w:t>
            </w:r>
            <w:proofErr w:type="spellEnd"/>
            <w:r w:rsidRPr="00D642E7">
              <w:rPr>
                <w:rFonts w:ascii="Arial" w:eastAsia="Times New Roman" w:hAnsi="Arial" w:cs="Arial"/>
                <w:sz w:val="24"/>
                <w:szCs w:val="24"/>
                <w:lang w:eastAsia="ru-RU"/>
              </w:rPr>
              <w:t>. проверке кассы, правильности взимания налогов и др.</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(1)</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402</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1-при условии проведения проверки (ревизии)</w:t>
            </w: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08-28</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Книги, журналы, карточки учета:</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а) договоров, контрактов, соглашений  с юридическими лицами</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б) основных средств (зданий, сооружений), иного имущества, обязательств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ст.459</w:t>
            </w: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(2)</w:t>
            </w: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(3)</w:t>
            </w: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2- после окончания срока </w:t>
            </w:r>
            <w:proofErr w:type="spellStart"/>
            <w:r w:rsidRPr="00D642E7">
              <w:rPr>
                <w:rFonts w:ascii="Arial" w:eastAsia="Times New Roman" w:hAnsi="Arial" w:cs="Arial"/>
                <w:sz w:val="24"/>
                <w:szCs w:val="24"/>
                <w:lang w:eastAsia="ru-RU"/>
              </w:rPr>
              <w:t>дей-ствия</w:t>
            </w:r>
            <w:proofErr w:type="spellEnd"/>
            <w:r w:rsidRPr="00D642E7">
              <w:rPr>
                <w:rFonts w:ascii="Arial" w:eastAsia="Times New Roman" w:hAnsi="Arial" w:cs="Arial"/>
                <w:sz w:val="24"/>
                <w:szCs w:val="24"/>
                <w:lang w:eastAsia="ru-RU"/>
              </w:rPr>
              <w:t xml:space="preserve"> </w:t>
            </w:r>
            <w:proofErr w:type="spellStart"/>
            <w:r w:rsidRPr="00D642E7">
              <w:rPr>
                <w:rFonts w:ascii="Arial" w:eastAsia="Times New Roman" w:hAnsi="Arial" w:cs="Arial"/>
                <w:sz w:val="24"/>
                <w:szCs w:val="24"/>
                <w:lang w:eastAsia="ru-RU"/>
              </w:rPr>
              <w:t>дого</w:t>
            </w:r>
            <w:proofErr w:type="spellEnd"/>
            <w:r w:rsidRPr="00D642E7">
              <w:rPr>
                <w:rFonts w:ascii="Arial" w:eastAsia="Times New Roman" w:hAnsi="Arial" w:cs="Arial"/>
                <w:sz w:val="24"/>
                <w:szCs w:val="24"/>
                <w:lang w:eastAsia="ru-RU"/>
              </w:rPr>
              <w:t>-вора, Конт-</w:t>
            </w:r>
            <w:proofErr w:type="spellStart"/>
            <w:r w:rsidRPr="00D642E7">
              <w:rPr>
                <w:rFonts w:ascii="Arial" w:eastAsia="Times New Roman" w:hAnsi="Arial" w:cs="Arial"/>
                <w:sz w:val="24"/>
                <w:szCs w:val="24"/>
                <w:lang w:eastAsia="ru-RU"/>
              </w:rPr>
              <w:t>ракта</w:t>
            </w:r>
            <w:proofErr w:type="spellEnd"/>
            <w:r w:rsidRPr="00D642E7">
              <w:rPr>
                <w:rFonts w:ascii="Arial" w:eastAsia="Times New Roman" w:hAnsi="Arial" w:cs="Arial"/>
                <w:sz w:val="24"/>
                <w:szCs w:val="24"/>
                <w:lang w:eastAsia="ru-RU"/>
              </w:rPr>
              <w:t>, со-</w:t>
            </w:r>
            <w:proofErr w:type="spellStart"/>
            <w:r w:rsidRPr="00D642E7">
              <w:rPr>
                <w:rFonts w:ascii="Arial" w:eastAsia="Times New Roman" w:hAnsi="Arial" w:cs="Arial"/>
                <w:sz w:val="24"/>
                <w:szCs w:val="24"/>
                <w:lang w:eastAsia="ru-RU"/>
              </w:rPr>
              <w:t>глашения</w:t>
            </w:r>
            <w:proofErr w:type="spellEnd"/>
          </w:p>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3- после ликвидации основных средств, </w:t>
            </w: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lastRenderedPageBreak/>
              <w:t>08-29</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в) договоров, актов о приеме передаче имущества</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г)расчетов с организациями</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д)приходно-расходных кассовых документов (счетов, платежных поручений)</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е) хозяйственного имущества (материальных ценностей)</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ж) подотчетных лиц</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з) исполнительных листов</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и) сумм доходов и подоходного налога работников</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к) доверенностей</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5 лет (4)</w:t>
            </w:r>
          </w:p>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5 лет (4)</w:t>
            </w: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лет (4)</w:t>
            </w: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5 лет ( 4)</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при условии проведения проверки (ревизии)</w:t>
            </w:r>
          </w:p>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4-при условии проведения проверки (ревизии)</w:t>
            </w:r>
          </w:p>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08-30</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Годовой отчет по налогам</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351</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08-31</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(протоколы, акты, расчеты, заключения) о переоценке основных фондов, определения износа основных средств, оценки стоимости имущества администрации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429</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08-32</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Свидетельство о постановке на учет в налоговых органах</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 (1)</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ст.381</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1- на </w:t>
            </w:r>
            <w:proofErr w:type="spellStart"/>
            <w:r w:rsidRPr="00D642E7">
              <w:rPr>
                <w:rFonts w:ascii="Arial" w:eastAsia="Times New Roman" w:hAnsi="Arial" w:cs="Arial"/>
                <w:sz w:val="24"/>
                <w:szCs w:val="24"/>
                <w:lang w:eastAsia="ru-RU"/>
              </w:rPr>
              <w:t>госу</w:t>
            </w:r>
            <w:proofErr w:type="spellEnd"/>
            <w:r w:rsidRPr="00D642E7">
              <w:rPr>
                <w:rFonts w:ascii="Arial" w:eastAsia="Times New Roman" w:hAnsi="Arial" w:cs="Arial"/>
                <w:sz w:val="24"/>
                <w:szCs w:val="24"/>
                <w:lang w:eastAsia="ru-RU"/>
              </w:rPr>
              <w:t>-дарственное хранение передаются при ликвидации организации</w:t>
            </w: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08-33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Переписка об открытии, закрытии, состоянии, оплате текущих, расчетных, бюджетных счетов, о проведении денежно-расчетных операций</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334</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81EB8">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08-34</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Договоры банковского счета</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(1)</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337</w:t>
            </w:r>
          </w:p>
        </w:tc>
        <w:tc>
          <w:tcPr>
            <w:tcW w:w="1418"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1-после истечения срока действия договора</w:t>
            </w:r>
          </w:p>
        </w:tc>
      </w:tr>
      <w:tr w:rsidR="005374F2" w:rsidRPr="00D642E7" w:rsidTr="005374F2">
        <w:trPr>
          <w:cantSplit/>
        </w:trPr>
        <w:tc>
          <w:tcPr>
            <w:tcW w:w="10031" w:type="dxa"/>
            <w:gridSpan w:val="5"/>
          </w:tcPr>
          <w:p w:rsidR="005374F2" w:rsidRPr="00D642E7" w:rsidRDefault="005374F2" w:rsidP="005374F2">
            <w:pPr>
              <w:spacing w:after="0" w:line="240" w:lineRule="auto"/>
              <w:jc w:val="center"/>
              <w:rPr>
                <w:rFonts w:ascii="Arial" w:eastAsia="Times New Roman" w:hAnsi="Arial" w:cs="Arial"/>
                <w:b/>
                <w:sz w:val="24"/>
                <w:szCs w:val="24"/>
                <w:lang w:eastAsia="ru-RU"/>
              </w:rPr>
            </w:pPr>
            <w:r w:rsidRPr="00D642E7">
              <w:rPr>
                <w:rFonts w:ascii="Arial" w:eastAsia="Times New Roman" w:hAnsi="Arial" w:cs="Arial"/>
                <w:b/>
                <w:sz w:val="24"/>
                <w:szCs w:val="24"/>
                <w:lang w:eastAsia="ru-RU"/>
              </w:rPr>
              <w:t>09. Кадровое обеспечение</w:t>
            </w:r>
          </w:p>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09-01</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Годовой статистический отчет  о составе работников замещающих муниципальные должности  по полу, возрасту, образованию, стажу работы.</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Постоянно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467 «б»</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lastRenderedPageBreak/>
              <w:t>09-02</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Должностные инструкции  работников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 (1)</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655</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1- после замены новыми</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09-03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Личные дела (заявления, копии приказов и выписки из них, копии личных документов, листки по учету кадров, анкеты, аттестационные листы и др.):</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а) руководителей организации, органов местного самоуправления</w:t>
            </w: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б) работников, в </w:t>
            </w:r>
            <w:proofErr w:type="spellStart"/>
            <w:r w:rsidRPr="00D642E7">
              <w:rPr>
                <w:rFonts w:ascii="Arial" w:eastAsia="Times New Roman" w:hAnsi="Arial" w:cs="Arial"/>
                <w:sz w:val="24"/>
                <w:szCs w:val="24"/>
                <w:lang w:eastAsia="ru-RU"/>
              </w:rPr>
              <w:t>т.ч</w:t>
            </w:r>
            <w:proofErr w:type="spellEnd"/>
            <w:r w:rsidRPr="00D642E7">
              <w:rPr>
                <w:rFonts w:ascii="Arial" w:eastAsia="Times New Roman" w:hAnsi="Arial" w:cs="Arial"/>
                <w:sz w:val="24"/>
                <w:szCs w:val="24"/>
                <w:lang w:eastAsia="ru-RU"/>
              </w:rPr>
              <w:t>.   муниципальных служащих</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ст. </w:t>
            </w:r>
            <w:r w:rsidR="00D26E71" w:rsidRPr="00D642E7">
              <w:rPr>
                <w:rFonts w:ascii="Arial" w:eastAsia="Times New Roman" w:hAnsi="Arial" w:cs="Arial"/>
                <w:sz w:val="24"/>
                <w:szCs w:val="24"/>
                <w:lang w:eastAsia="ru-RU"/>
              </w:rPr>
              <w:t>646</w:t>
            </w:r>
          </w:p>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50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125</w:t>
            </w:r>
            <w:r w:rsidR="00D26E71" w:rsidRPr="00D642E7">
              <w:rPr>
                <w:rFonts w:ascii="Arial" w:eastAsia="Times New Roman" w:hAnsi="Arial" w:cs="Arial"/>
                <w:sz w:val="24"/>
                <w:szCs w:val="24"/>
                <w:lang w:eastAsia="ru-RU"/>
              </w:rPr>
              <w:t>-ФЗ</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09-04</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Личные карточки работников,  в т. ч. временных работников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50 лет, ЭПК</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125</w:t>
            </w:r>
            <w:r w:rsidR="00D26E71" w:rsidRPr="00D642E7">
              <w:rPr>
                <w:rFonts w:ascii="Arial" w:eastAsia="Times New Roman" w:hAnsi="Arial" w:cs="Arial"/>
                <w:sz w:val="24"/>
                <w:szCs w:val="24"/>
                <w:lang w:eastAsia="ru-RU"/>
              </w:rPr>
              <w:t>- ФЗ</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09-05</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Акты приема- передачи личных дел   муниципальных служащих при  переходе на другую работу</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50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125</w:t>
            </w:r>
            <w:r w:rsidR="00D26E71" w:rsidRPr="00D642E7">
              <w:rPr>
                <w:rFonts w:ascii="Arial" w:eastAsia="Times New Roman" w:hAnsi="Arial" w:cs="Arial"/>
                <w:sz w:val="24"/>
                <w:szCs w:val="24"/>
                <w:lang w:eastAsia="ru-RU"/>
              </w:rPr>
              <w:t>-ФЗ</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09-06</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Документы    комиссии  по     формированию кадрового резерва;     документы (справки, характеристики, анкеты, заявления, решения и др.)  </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670</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09-07</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Протоколы заседаний комиссии по соблюдению требований к служебному  поведению муниципальных служащих и </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678</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09-08</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Документы  (заявления, протоколы, решения, докладные, служебные записки) по вопросам соблюдения  требований  к </w:t>
            </w:r>
            <w:r w:rsidR="00001E53" w:rsidRPr="00D642E7">
              <w:rPr>
                <w:rFonts w:ascii="Arial" w:eastAsia="Times New Roman" w:hAnsi="Arial" w:cs="Arial"/>
                <w:sz w:val="24"/>
                <w:szCs w:val="24"/>
                <w:lang w:eastAsia="ru-RU"/>
              </w:rPr>
              <w:t>служебному  поведению  работников и урегулирова</w:t>
            </w:r>
            <w:r w:rsidRPr="00D642E7">
              <w:rPr>
                <w:rFonts w:ascii="Arial" w:eastAsia="Times New Roman" w:hAnsi="Arial" w:cs="Arial"/>
                <w:sz w:val="24"/>
                <w:szCs w:val="24"/>
                <w:lang w:eastAsia="ru-RU"/>
              </w:rPr>
              <w:t>нию конфликта интересов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 ЭПК</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679</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09-09</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Реестры муниципальных служащих</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 (1)</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684</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1- на постоянное хранение передаются при ликвидации организации</w:t>
            </w:r>
          </w:p>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Списки: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685</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lastRenderedPageBreak/>
              <w:t xml:space="preserve"> 09-10</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а) руководящих кадров администрации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 (1)</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1- на постоянное хранение передаются при ликвидации организации</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09-11</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а) работников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50 лет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125</w:t>
            </w:r>
            <w:r w:rsidR="00D26E71" w:rsidRPr="00D642E7">
              <w:rPr>
                <w:rFonts w:ascii="Arial" w:eastAsia="Times New Roman" w:hAnsi="Arial" w:cs="Arial"/>
                <w:sz w:val="24"/>
                <w:szCs w:val="24"/>
                <w:lang w:eastAsia="ru-RU"/>
              </w:rPr>
              <w:t xml:space="preserve"> - ФЗ</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09-12</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б) прошедших аттестацию</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09-13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в) подлежащих воинскому учету</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3 года</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09-14</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г) работников, ушедших на пенсию</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09-15</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Графики предоставления отпусков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 год</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ст.693</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09-16</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Книги, журналы, карточки учета:</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ст.695</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09-17</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а) приема, перемещения (перевода), увольнения работников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50 лет</w:t>
            </w:r>
          </w:p>
          <w:p w:rsidR="005374F2" w:rsidRPr="00D642E7" w:rsidRDefault="005374F2" w:rsidP="00D26E71">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125</w:t>
            </w:r>
            <w:r w:rsidR="00D26E71" w:rsidRPr="00D642E7">
              <w:rPr>
                <w:rFonts w:ascii="Arial" w:eastAsia="Times New Roman" w:hAnsi="Arial" w:cs="Arial"/>
                <w:sz w:val="24"/>
                <w:szCs w:val="24"/>
                <w:lang w:eastAsia="ru-RU"/>
              </w:rPr>
              <w:t>-ФЗ</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09-18</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б) трудовых договоров (контрактов), трудовых соглашений</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50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125</w:t>
            </w:r>
            <w:r w:rsidR="00D26E71" w:rsidRPr="00D642E7">
              <w:rPr>
                <w:rFonts w:ascii="Arial" w:eastAsia="Times New Roman" w:hAnsi="Arial" w:cs="Arial"/>
                <w:sz w:val="24"/>
                <w:szCs w:val="24"/>
                <w:lang w:eastAsia="ru-RU"/>
              </w:rPr>
              <w:t>-ФЗ</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09-19</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в) выдачи (учета движения) трудовых книжек и вкладышей к ним</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50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125</w:t>
            </w:r>
            <w:r w:rsidR="00D26E71" w:rsidRPr="00D642E7">
              <w:rPr>
                <w:rFonts w:ascii="Arial" w:eastAsia="Times New Roman" w:hAnsi="Arial" w:cs="Arial"/>
                <w:sz w:val="24"/>
                <w:szCs w:val="24"/>
                <w:lang w:eastAsia="ru-RU"/>
              </w:rPr>
              <w:t>-ФЗ</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09-20</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 выдача справок о стаже, месте работы</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09-21</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к) выдача командировочных удостоверений</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09-22</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Протоколы заседаний постановления аттестационных     комиссий</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15 лет </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696</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09-23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Распоряжения главы сельсовета по личному составу (прием, перемещение, совмещение, перевод, увольнение, аттестация, повышение квалификации, присвоение званий (чинов), изменение фамилии, поощрения, награждения, оплата труда, премирование, различные выплаты, отпуска без сохранения заработной платы, отпуска по уходу за ребенком)</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50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125</w:t>
            </w:r>
            <w:r w:rsidR="00D26E71" w:rsidRPr="00D642E7">
              <w:rPr>
                <w:rFonts w:ascii="Arial" w:eastAsia="Times New Roman" w:hAnsi="Arial" w:cs="Arial"/>
                <w:sz w:val="24"/>
                <w:szCs w:val="24"/>
                <w:lang w:eastAsia="ru-RU"/>
              </w:rPr>
              <w:t>-ФЗ</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09-24</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Трудовые книжки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до востребован.</w:t>
            </w:r>
          </w:p>
          <w:p w:rsidR="005374F2" w:rsidRPr="00D642E7" w:rsidRDefault="00FC4EF3" w:rsidP="00FC4EF3">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125 -ФЗ</w:t>
            </w:r>
            <w:r w:rsidR="005374F2" w:rsidRPr="00D642E7">
              <w:rPr>
                <w:rFonts w:ascii="Arial" w:eastAsia="Times New Roman" w:hAnsi="Arial" w:cs="Arial"/>
                <w:sz w:val="24"/>
                <w:szCs w:val="24"/>
                <w:lang w:eastAsia="ru-RU"/>
              </w:rPr>
              <w:t xml:space="preserve"> </w:t>
            </w:r>
            <w:r w:rsidRPr="00D642E7">
              <w:rPr>
                <w:rFonts w:ascii="Arial" w:eastAsia="Times New Roman" w:hAnsi="Arial" w:cs="Arial"/>
                <w:sz w:val="24"/>
                <w:szCs w:val="24"/>
                <w:lang w:eastAsia="ru-RU"/>
              </w:rPr>
              <w:t>ст. 22.1</w:t>
            </w:r>
            <w:r w:rsidR="005374F2" w:rsidRPr="00D642E7">
              <w:rPr>
                <w:rFonts w:ascii="Arial" w:eastAsia="Times New Roman" w:hAnsi="Arial" w:cs="Arial"/>
                <w:sz w:val="24"/>
                <w:szCs w:val="24"/>
                <w:lang w:eastAsia="ru-RU"/>
              </w:rPr>
              <w:t xml:space="preserve"> </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Невостребованные не менее 50 лет</w:t>
            </w: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lastRenderedPageBreak/>
              <w:t>09-25</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Распоряжения по административно-хозяйственным вопросам (командировки, очередные отпуска, дисциплинарные взыскания, отпусках в связи  с обучением)</w:t>
            </w:r>
          </w:p>
          <w:p w:rsidR="005374F2" w:rsidRPr="00D642E7" w:rsidRDefault="005374F2" w:rsidP="005374F2">
            <w:pPr>
              <w:spacing w:after="0" w:line="240" w:lineRule="auto"/>
              <w:jc w:val="both"/>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19 «в»</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09-26</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Журнал  регистрации (учета выдачи) удостоверений служащим администрации</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3 года</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ст.780</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10031" w:type="dxa"/>
            <w:gridSpan w:val="5"/>
          </w:tcPr>
          <w:p w:rsidR="005374F2" w:rsidRPr="00D642E7" w:rsidRDefault="005374F2" w:rsidP="005374F2">
            <w:pPr>
              <w:spacing w:after="0" w:line="240" w:lineRule="auto"/>
              <w:jc w:val="center"/>
              <w:rPr>
                <w:rFonts w:ascii="Arial" w:eastAsia="Times New Roman" w:hAnsi="Arial" w:cs="Arial"/>
                <w:b/>
                <w:sz w:val="24"/>
                <w:szCs w:val="24"/>
                <w:lang w:eastAsia="ru-RU"/>
              </w:rPr>
            </w:pPr>
            <w:r w:rsidRPr="00D642E7">
              <w:rPr>
                <w:rFonts w:ascii="Arial" w:eastAsia="Times New Roman" w:hAnsi="Arial" w:cs="Arial"/>
                <w:b/>
                <w:sz w:val="24"/>
                <w:szCs w:val="24"/>
                <w:lang w:eastAsia="ru-RU"/>
              </w:rPr>
              <w:t>10. Транспортное обслуживание</w:t>
            </w:r>
          </w:p>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10-01</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 Договоры по автострахованию</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ст. 823 </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10-02</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Паспорта транспортных средств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До списания ст.836</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10-03</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(сведения, ведомости, акты, переписка) о техническом состоянии и списании транспортных средств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3 года</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ст.837</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10-04</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(заявки, акты, сведения, графики обслуживания, переписка) о ремонте транспортных средств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3 года</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ст.838</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10-05</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Документы (заправочные лимиты и листы, оперативные отчеты и сведения, переписка) о расходе бензина и запчастей</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 год</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840</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bookmarkStart w:id="0" w:name="_GoBack"/>
        <w:bookmarkEnd w:id="0"/>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10-06</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Путевые листы</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 842</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5374F2">
        <w:trPr>
          <w:cantSplit/>
        </w:trPr>
        <w:tc>
          <w:tcPr>
            <w:tcW w:w="943"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10-07</w:t>
            </w:r>
          </w:p>
        </w:tc>
        <w:tc>
          <w:tcPr>
            <w:tcW w:w="4268" w:type="dxa"/>
          </w:tcPr>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Журнал  учета путевых листов</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5 лет</w:t>
            </w:r>
          </w:p>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ст.844</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r>
    </w:tbl>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jc w:val="both"/>
        <w:rPr>
          <w:rFonts w:ascii="Arial" w:eastAsia="Times New Roman" w:hAnsi="Arial" w:cs="Arial"/>
          <w:sz w:val="24"/>
          <w:szCs w:val="24"/>
          <w:lang w:eastAsia="ru-RU"/>
        </w:rPr>
      </w:pPr>
      <w:r w:rsidRPr="00D642E7">
        <w:rPr>
          <w:rFonts w:ascii="Arial" w:eastAsia="Times New Roman" w:hAnsi="Arial" w:cs="Arial"/>
          <w:sz w:val="24"/>
          <w:szCs w:val="24"/>
          <w:lang w:eastAsia="ru-RU"/>
        </w:rPr>
        <w:t xml:space="preserve">Заместитель главы сельсовета                                                       </w:t>
      </w:r>
      <w:r w:rsidR="00001E53" w:rsidRPr="00D642E7">
        <w:rPr>
          <w:rFonts w:ascii="Arial" w:eastAsia="Times New Roman" w:hAnsi="Arial" w:cs="Arial"/>
          <w:sz w:val="24"/>
          <w:szCs w:val="24"/>
          <w:lang w:eastAsia="ru-RU"/>
        </w:rPr>
        <w:t>Е.В. Можина</w:t>
      </w:r>
    </w:p>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Итоговая запись о категориях и количестве дел, заведенных в 2017 году</w:t>
      </w:r>
    </w:p>
    <w:p w:rsidR="005374F2" w:rsidRPr="00D642E7" w:rsidRDefault="005374F2" w:rsidP="005374F2">
      <w:pPr>
        <w:spacing w:after="0" w:line="240" w:lineRule="auto"/>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418"/>
        <w:gridCol w:w="1701"/>
        <w:gridCol w:w="1946"/>
      </w:tblGrid>
      <w:tr w:rsidR="005374F2" w:rsidRPr="00D642E7" w:rsidTr="00001E53">
        <w:trPr>
          <w:cantSplit/>
        </w:trPr>
        <w:tc>
          <w:tcPr>
            <w:tcW w:w="4219" w:type="dxa"/>
            <w:vMerge w:val="restart"/>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По срокам хранения</w:t>
            </w:r>
          </w:p>
        </w:tc>
        <w:tc>
          <w:tcPr>
            <w:tcW w:w="1418" w:type="dxa"/>
            <w:vMerge w:val="restart"/>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Количество дел</w:t>
            </w:r>
          </w:p>
        </w:tc>
        <w:tc>
          <w:tcPr>
            <w:tcW w:w="3647" w:type="dxa"/>
            <w:gridSpan w:val="2"/>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В том числе</w:t>
            </w:r>
          </w:p>
        </w:tc>
      </w:tr>
      <w:tr w:rsidR="005374F2" w:rsidRPr="00D642E7" w:rsidTr="00001E53">
        <w:trPr>
          <w:cantSplit/>
        </w:trPr>
        <w:tc>
          <w:tcPr>
            <w:tcW w:w="4219" w:type="dxa"/>
            <w:vMerge/>
          </w:tcPr>
          <w:p w:rsidR="005374F2" w:rsidRPr="00D642E7" w:rsidRDefault="005374F2" w:rsidP="005374F2">
            <w:pPr>
              <w:spacing w:after="0" w:line="240" w:lineRule="auto"/>
              <w:rPr>
                <w:rFonts w:ascii="Arial" w:eastAsia="Times New Roman" w:hAnsi="Arial" w:cs="Arial"/>
                <w:sz w:val="24"/>
                <w:szCs w:val="24"/>
                <w:lang w:eastAsia="ru-RU"/>
              </w:rPr>
            </w:pPr>
          </w:p>
        </w:tc>
        <w:tc>
          <w:tcPr>
            <w:tcW w:w="1418" w:type="dxa"/>
            <w:vMerge/>
          </w:tcPr>
          <w:p w:rsidR="005374F2" w:rsidRPr="00D642E7" w:rsidRDefault="005374F2" w:rsidP="005374F2">
            <w:pPr>
              <w:spacing w:after="0" w:line="240" w:lineRule="auto"/>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переходящих</w:t>
            </w:r>
          </w:p>
        </w:tc>
        <w:tc>
          <w:tcPr>
            <w:tcW w:w="1946"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С отметкой ЭПК</w:t>
            </w:r>
          </w:p>
        </w:tc>
      </w:tr>
      <w:tr w:rsidR="005374F2" w:rsidRPr="00D642E7" w:rsidTr="00001E53">
        <w:trPr>
          <w:cantSplit/>
        </w:trPr>
        <w:tc>
          <w:tcPr>
            <w:tcW w:w="4219"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1</w:t>
            </w:r>
          </w:p>
        </w:tc>
        <w:tc>
          <w:tcPr>
            <w:tcW w:w="1418"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2</w:t>
            </w:r>
          </w:p>
        </w:tc>
        <w:tc>
          <w:tcPr>
            <w:tcW w:w="1701"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3</w:t>
            </w:r>
          </w:p>
        </w:tc>
        <w:tc>
          <w:tcPr>
            <w:tcW w:w="1946" w:type="dxa"/>
          </w:tcPr>
          <w:p w:rsidR="005374F2" w:rsidRPr="00D642E7" w:rsidRDefault="005374F2" w:rsidP="005374F2">
            <w:pPr>
              <w:spacing w:after="0" w:line="240" w:lineRule="auto"/>
              <w:jc w:val="center"/>
              <w:rPr>
                <w:rFonts w:ascii="Arial" w:eastAsia="Times New Roman" w:hAnsi="Arial" w:cs="Arial"/>
                <w:sz w:val="24"/>
                <w:szCs w:val="24"/>
                <w:lang w:eastAsia="ru-RU"/>
              </w:rPr>
            </w:pPr>
            <w:r w:rsidRPr="00D642E7">
              <w:rPr>
                <w:rFonts w:ascii="Arial" w:eastAsia="Times New Roman" w:hAnsi="Arial" w:cs="Arial"/>
                <w:sz w:val="24"/>
                <w:szCs w:val="24"/>
                <w:lang w:eastAsia="ru-RU"/>
              </w:rPr>
              <w:t>4</w:t>
            </w:r>
          </w:p>
        </w:tc>
      </w:tr>
      <w:tr w:rsidR="005374F2" w:rsidRPr="00D642E7" w:rsidTr="00001E53">
        <w:tc>
          <w:tcPr>
            <w:tcW w:w="4219"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Постоянного</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rPr>
                <w:rFonts w:ascii="Arial" w:eastAsia="Times New Roman" w:hAnsi="Arial" w:cs="Arial"/>
                <w:sz w:val="24"/>
                <w:szCs w:val="24"/>
                <w:lang w:eastAsia="ru-RU"/>
              </w:rPr>
            </w:pPr>
          </w:p>
        </w:tc>
        <w:tc>
          <w:tcPr>
            <w:tcW w:w="1946"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001E53">
        <w:tc>
          <w:tcPr>
            <w:tcW w:w="4219"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Временного (свыше 10 лет)</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rPr>
                <w:rFonts w:ascii="Arial" w:eastAsia="Times New Roman" w:hAnsi="Arial" w:cs="Arial"/>
                <w:sz w:val="24"/>
                <w:szCs w:val="24"/>
                <w:lang w:eastAsia="ru-RU"/>
              </w:rPr>
            </w:pPr>
          </w:p>
        </w:tc>
        <w:tc>
          <w:tcPr>
            <w:tcW w:w="1946"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001E53">
        <w:tc>
          <w:tcPr>
            <w:tcW w:w="4219"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Временного (до 10 лет включительно)</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rPr>
                <w:rFonts w:ascii="Arial" w:eastAsia="Times New Roman" w:hAnsi="Arial" w:cs="Arial"/>
                <w:sz w:val="24"/>
                <w:szCs w:val="24"/>
                <w:lang w:eastAsia="ru-RU"/>
              </w:rPr>
            </w:pPr>
          </w:p>
        </w:tc>
        <w:tc>
          <w:tcPr>
            <w:tcW w:w="1946" w:type="dxa"/>
          </w:tcPr>
          <w:p w:rsidR="005374F2" w:rsidRPr="00D642E7" w:rsidRDefault="005374F2" w:rsidP="005374F2">
            <w:pPr>
              <w:spacing w:after="0" w:line="240" w:lineRule="auto"/>
              <w:rPr>
                <w:rFonts w:ascii="Arial" w:eastAsia="Times New Roman" w:hAnsi="Arial" w:cs="Arial"/>
                <w:sz w:val="24"/>
                <w:szCs w:val="24"/>
                <w:lang w:eastAsia="ru-RU"/>
              </w:rPr>
            </w:pPr>
          </w:p>
        </w:tc>
      </w:tr>
      <w:tr w:rsidR="005374F2" w:rsidRPr="00D642E7" w:rsidTr="00001E53">
        <w:tc>
          <w:tcPr>
            <w:tcW w:w="4219"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ИТОГО</w:t>
            </w:r>
          </w:p>
        </w:tc>
        <w:tc>
          <w:tcPr>
            <w:tcW w:w="1418" w:type="dxa"/>
          </w:tcPr>
          <w:p w:rsidR="005374F2" w:rsidRPr="00D642E7" w:rsidRDefault="005374F2" w:rsidP="005374F2">
            <w:pPr>
              <w:spacing w:after="0" w:line="240" w:lineRule="auto"/>
              <w:rPr>
                <w:rFonts w:ascii="Arial" w:eastAsia="Times New Roman" w:hAnsi="Arial" w:cs="Arial"/>
                <w:sz w:val="24"/>
                <w:szCs w:val="24"/>
                <w:lang w:eastAsia="ru-RU"/>
              </w:rPr>
            </w:pPr>
          </w:p>
        </w:tc>
        <w:tc>
          <w:tcPr>
            <w:tcW w:w="1701" w:type="dxa"/>
          </w:tcPr>
          <w:p w:rsidR="005374F2" w:rsidRPr="00D642E7" w:rsidRDefault="005374F2" w:rsidP="005374F2">
            <w:pPr>
              <w:spacing w:after="0" w:line="240" w:lineRule="auto"/>
              <w:rPr>
                <w:rFonts w:ascii="Arial" w:eastAsia="Times New Roman" w:hAnsi="Arial" w:cs="Arial"/>
                <w:sz w:val="24"/>
                <w:szCs w:val="24"/>
                <w:lang w:eastAsia="ru-RU"/>
              </w:rPr>
            </w:pPr>
          </w:p>
        </w:tc>
        <w:tc>
          <w:tcPr>
            <w:tcW w:w="1946" w:type="dxa"/>
          </w:tcPr>
          <w:p w:rsidR="005374F2" w:rsidRPr="00D642E7" w:rsidRDefault="005374F2" w:rsidP="005374F2">
            <w:pPr>
              <w:spacing w:after="0" w:line="240" w:lineRule="auto"/>
              <w:rPr>
                <w:rFonts w:ascii="Arial" w:eastAsia="Times New Roman" w:hAnsi="Arial" w:cs="Arial"/>
                <w:sz w:val="24"/>
                <w:szCs w:val="24"/>
                <w:lang w:eastAsia="ru-RU"/>
              </w:rPr>
            </w:pPr>
          </w:p>
        </w:tc>
      </w:tr>
    </w:tbl>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sz w:val="24"/>
          <w:szCs w:val="24"/>
          <w:lang w:eastAsia="ru-RU"/>
        </w:rPr>
      </w:pPr>
    </w:p>
    <w:tbl>
      <w:tblPr>
        <w:tblW w:w="0" w:type="auto"/>
        <w:tblLayout w:type="fixed"/>
        <w:tblLook w:val="0000" w:firstRow="0" w:lastRow="0" w:firstColumn="0" w:lastColumn="0" w:noHBand="0" w:noVBand="0"/>
      </w:tblPr>
      <w:tblGrid>
        <w:gridCol w:w="4644"/>
        <w:gridCol w:w="4678"/>
      </w:tblGrid>
      <w:tr w:rsidR="005374F2" w:rsidRPr="00D642E7" w:rsidTr="00001E53">
        <w:trPr>
          <w:cantSplit/>
        </w:trPr>
        <w:tc>
          <w:tcPr>
            <w:tcW w:w="4644" w:type="dxa"/>
          </w:tcPr>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СОГЛАСОВАНО</w:t>
            </w:r>
          </w:p>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Начальник отдела по делам архивов администрации Ужурского района</w:t>
            </w:r>
          </w:p>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_________________</w:t>
            </w:r>
            <w:proofErr w:type="spellStart"/>
            <w:r w:rsidRPr="00D642E7">
              <w:rPr>
                <w:rFonts w:ascii="Arial" w:eastAsia="Times New Roman" w:hAnsi="Arial" w:cs="Arial"/>
                <w:sz w:val="24"/>
                <w:szCs w:val="24"/>
                <w:lang w:eastAsia="ru-RU"/>
              </w:rPr>
              <w:t>Т.В.Казанцева</w:t>
            </w:r>
            <w:proofErr w:type="spellEnd"/>
          </w:p>
          <w:p w:rsidR="005374F2" w:rsidRPr="00D642E7" w:rsidRDefault="005374F2" w:rsidP="005374F2">
            <w:pPr>
              <w:spacing w:after="0" w:line="240" w:lineRule="auto"/>
              <w:rPr>
                <w:rFonts w:ascii="Arial" w:eastAsia="Times New Roman" w:hAnsi="Arial" w:cs="Arial"/>
                <w:sz w:val="24"/>
                <w:szCs w:val="24"/>
                <w:lang w:eastAsia="ru-RU"/>
              </w:rPr>
            </w:pPr>
            <w:r w:rsidRPr="00D642E7">
              <w:rPr>
                <w:rFonts w:ascii="Arial" w:eastAsia="Times New Roman" w:hAnsi="Arial" w:cs="Arial"/>
                <w:sz w:val="24"/>
                <w:szCs w:val="24"/>
                <w:lang w:eastAsia="ru-RU"/>
              </w:rPr>
              <w:t>"_____"___________2017 г.</w:t>
            </w:r>
          </w:p>
        </w:tc>
        <w:tc>
          <w:tcPr>
            <w:tcW w:w="4678" w:type="dxa"/>
          </w:tcPr>
          <w:p w:rsidR="005374F2" w:rsidRPr="00D642E7" w:rsidRDefault="005374F2" w:rsidP="005374F2">
            <w:pPr>
              <w:spacing w:after="0" w:line="240" w:lineRule="auto"/>
              <w:rPr>
                <w:rFonts w:ascii="Arial" w:eastAsia="Times New Roman" w:hAnsi="Arial" w:cs="Arial"/>
                <w:sz w:val="24"/>
                <w:szCs w:val="24"/>
                <w:lang w:eastAsia="ru-RU"/>
              </w:rPr>
            </w:pPr>
          </w:p>
        </w:tc>
      </w:tr>
    </w:tbl>
    <w:p w:rsidR="005374F2" w:rsidRPr="00D642E7" w:rsidRDefault="005374F2" w:rsidP="005374F2">
      <w:pPr>
        <w:spacing w:after="0" w:line="240" w:lineRule="auto"/>
        <w:rPr>
          <w:rFonts w:ascii="Arial" w:eastAsia="Times New Roman" w:hAnsi="Arial" w:cs="Arial"/>
          <w:sz w:val="24"/>
          <w:szCs w:val="24"/>
          <w:lang w:eastAsia="ru-RU"/>
        </w:rPr>
      </w:pPr>
    </w:p>
    <w:p w:rsidR="005374F2" w:rsidRPr="00D642E7" w:rsidRDefault="005374F2" w:rsidP="005374F2">
      <w:pPr>
        <w:spacing w:after="0" w:line="240" w:lineRule="auto"/>
        <w:rPr>
          <w:rFonts w:ascii="Arial" w:eastAsia="Times New Roman" w:hAnsi="Arial" w:cs="Arial"/>
          <w:color w:val="FF0000"/>
          <w:sz w:val="24"/>
          <w:szCs w:val="24"/>
          <w:lang w:eastAsia="ru-RU"/>
        </w:rPr>
      </w:pPr>
    </w:p>
    <w:p w:rsidR="00CD6039" w:rsidRPr="00D642E7" w:rsidRDefault="00CD6039" w:rsidP="00103F16">
      <w:pPr>
        <w:spacing w:after="0" w:line="240" w:lineRule="auto"/>
        <w:jc w:val="both"/>
        <w:rPr>
          <w:rFonts w:ascii="Arial" w:hAnsi="Arial" w:cs="Arial"/>
          <w:sz w:val="24"/>
          <w:szCs w:val="24"/>
        </w:rPr>
      </w:pPr>
    </w:p>
    <w:sectPr w:rsidR="00CD6039" w:rsidRPr="00D642E7" w:rsidSect="00347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9FA6D18"/>
    <w:lvl w:ilvl="0">
      <w:start w:val="1"/>
      <w:numFmt w:val="bullet"/>
      <w:lvlText w:val=""/>
      <w:lvlJc w:val="left"/>
      <w:pPr>
        <w:tabs>
          <w:tab w:val="num" w:pos="360"/>
        </w:tabs>
        <w:ind w:left="360" w:hanging="360"/>
      </w:pPr>
      <w:rPr>
        <w:rFonts w:ascii="Symbol" w:hAnsi="Symbol" w:hint="default"/>
      </w:rPr>
    </w:lvl>
  </w:abstractNum>
  <w:abstractNum w:abstractNumId="1">
    <w:nsid w:val="07A57B59"/>
    <w:multiLevelType w:val="singleLevel"/>
    <w:tmpl w:val="AD646394"/>
    <w:lvl w:ilvl="0">
      <w:start w:val="6"/>
      <w:numFmt w:val="decimalZero"/>
      <w:lvlText w:val="%1."/>
      <w:lvlJc w:val="left"/>
      <w:pPr>
        <w:tabs>
          <w:tab w:val="num" w:pos="360"/>
        </w:tabs>
        <w:ind w:left="360" w:hanging="360"/>
      </w:pPr>
      <w:rPr>
        <w:rFonts w:hint="default"/>
        <w:sz w:val="28"/>
      </w:rPr>
    </w:lvl>
  </w:abstractNum>
  <w:abstractNum w:abstractNumId="2">
    <w:nsid w:val="0F3462C4"/>
    <w:multiLevelType w:val="hybridMultilevel"/>
    <w:tmpl w:val="428E9F4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8A5A75"/>
    <w:multiLevelType w:val="singleLevel"/>
    <w:tmpl w:val="06ECE728"/>
    <w:lvl w:ilvl="0">
      <w:start w:val="5"/>
      <w:numFmt w:val="bullet"/>
      <w:lvlText w:val="-"/>
      <w:lvlJc w:val="left"/>
      <w:pPr>
        <w:tabs>
          <w:tab w:val="num" w:pos="360"/>
        </w:tabs>
        <w:ind w:left="360" w:hanging="360"/>
      </w:pPr>
      <w:rPr>
        <w:rFonts w:hint="default"/>
      </w:rPr>
    </w:lvl>
  </w:abstractNum>
  <w:abstractNum w:abstractNumId="4">
    <w:nsid w:val="5E8312BA"/>
    <w:multiLevelType w:val="singleLevel"/>
    <w:tmpl w:val="213659C6"/>
    <w:lvl w:ilvl="0">
      <w:start w:val="1"/>
      <w:numFmt w:val="decimalZero"/>
      <w:lvlText w:val="%1."/>
      <w:lvlJc w:val="left"/>
      <w:pPr>
        <w:tabs>
          <w:tab w:val="num" w:pos="420"/>
        </w:tabs>
        <w:ind w:left="420" w:hanging="420"/>
      </w:pPr>
      <w:rPr>
        <w:rFonts w:hint="default"/>
        <w:sz w:val="28"/>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ED"/>
    <w:rsid w:val="00001E53"/>
    <w:rsid w:val="00016870"/>
    <w:rsid w:val="00021BDB"/>
    <w:rsid w:val="000303DB"/>
    <w:rsid w:val="00103F16"/>
    <w:rsid w:val="00132480"/>
    <w:rsid w:val="00160030"/>
    <w:rsid w:val="001A2392"/>
    <w:rsid w:val="001F188E"/>
    <w:rsid w:val="00210999"/>
    <w:rsid w:val="00245F07"/>
    <w:rsid w:val="0034737B"/>
    <w:rsid w:val="003C4E2B"/>
    <w:rsid w:val="003D5E66"/>
    <w:rsid w:val="004C331C"/>
    <w:rsid w:val="00530177"/>
    <w:rsid w:val="005374F2"/>
    <w:rsid w:val="00581EB8"/>
    <w:rsid w:val="005E5219"/>
    <w:rsid w:val="00654619"/>
    <w:rsid w:val="00701B0E"/>
    <w:rsid w:val="00767884"/>
    <w:rsid w:val="007A1F1C"/>
    <w:rsid w:val="007B7DF3"/>
    <w:rsid w:val="008925D2"/>
    <w:rsid w:val="008B710A"/>
    <w:rsid w:val="008C51C6"/>
    <w:rsid w:val="008C6BED"/>
    <w:rsid w:val="008D5D8B"/>
    <w:rsid w:val="00970C02"/>
    <w:rsid w:val="00991EB7"/>
    <w:rsid w:val="009A4312"/>
    <w:rsid w:val="009C5CBD"/>
    <w:rsid w:val="00B46658"/>
    <w:rsid w:val="00B81C3E"/>
    <w:rsid w:val="00BA5637"/>
    <w:rsid w:val="00BB27B8"/>
    <w:rsid w:val="00C332B4"/>
    <w:rsid w:val="00CD6039"/>
    <w:rsid w:val="00D22D8D"/>
    <w:rsid w:val="00D26E71"/>
    <w:rsid w:val="00D642E7"/>
    <w:rsid w:val="00E654F7"/>
    <w:rsid w:val="00E7294B"/>
    <w:rsid w:val="00EA3FED"/>
    <w:rsid w:val="00ED15CB"/>
    <w:rsid w:val="00EE35E2"/>
    <w:rsid w:val="00F21161"/>
    <w:rsid w:val="00F74912"/>
    <w:rsid w:val="00F970C5"/>
    <w:rsid w:val="00FC4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FB850-7B2C-41BB-BE77-179B7754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5374F2"/>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5374F2"/>
    <w:pPr>
      <w:keepNext/>
      <w:spacing w:after="0" w:line="300" w:lineRule="auto"/>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5374F2"/>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F07"/>
    <w:pPr>
      <w:spacing w:after="0" w:line="240" w:lineRule="auto"/>
    </w:pPr>
  </w:style>
  <w:style w:type="paragraph" w:styleId="a4">
    <w:name w:val="List Paragraph"/>
    <w:basedOn w:val="a"/>
    <w:uiPriority w:val="34"/>
    <w:qFormat/>
    <w:rsid w:val="008B710A"/>
    <w:pPr>
      <w:ind w:left="720"/>
      <w:contextualSpacing/>
    </w:pPr>
  </w:style>
  <w:style w:type="paragraph" w:styleId="a5">
    <w:name w:val="Balloon Text"/>
    <w:basedOn w:val="a"/>
    <w:link w:val="a6"/>
    <w:semiHidden/>
    <w:unhideWhenUsed/>
    <w:rsid w:val="00970C02"/>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970C02"/>
    <w:rPr>
      <w:rFonts w:ascii="Tahoma" w:hAnsi="Tahoma" w:cs="Tahoma"/>
      <w:sz w:val="16"/>
      <w:szCs w:val="16"/>
    </w:rPr>
  </w:style>
  <w:style w:type="paragraph" w:styleId="a7">
    <w:name w:val="Normal (Web)"/>
    <w:basedOn w:val="a"/>
    <w:uiPriority w:val="99"/>
    <w:rsid w:val="00103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03F16"/>
    <w:rPr>
      <w:b/>
      <w:bCs/>
    </w:rPr>
  </w:style>
  <w:style w:type="character" w:customStyle="1" w:styleId="apple-converted-space">
    <w:name w:val="apple-converted-space"/>
    <w:basedOn w:val="a0"/>
    <w:rsid w:val="00103F16"/>
  </w:style>
  <w:style w:type="character" w:styleId="a9">
    <w:name w:val="Emphasis"/>
    <w:basedOn w:val="a0"/>
    <w:uiPriority w:val="20"/>
    <w:qFormat/>
    <w:rsid w:val="00103F16"/>
    <w:rPr>
      <w:i/>
      <w:iCs/>
    </w:rPr>
  </w:style>
  <w:style w:type="paragraph" w:customStyle="1" w:styleId="consplustitle">
    <w:name w:val="consplustitle"/>
    <w:basedOn w:val="a"/>
    <w:rsid w:val="00103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374F2"/>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374F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374F2"/>
    <w:rPr>
      <w:rFonts w:ascii="Times New Roman" w:eastAsia="Times New Roman" w:hAnsi="Times New Roman" w:cs="Times New Roman"/>
      <w:b/>
      <w:sz w:val="24"/>
      <w:szCs w:val="20"/>
      <w:lang w:eastAsia="ru-RU"/>
    </w:rPr>
  </w:style>
  <w:style w:type="numbering" w:customStyle="1" w:styleId="1">
    <w:name w:val="Нет списка1"/>
    <w:next w:val="a2"/>
    <w:semiHidden/>
    <w:unhideWhenUsed/>
    <w:rsid w:val="005374F2"/>
  </w:style>
  <w:style w:type="paragraph" w:styleId="aa">
    <w:name w:val="List Bullet"/>
    <w:basedOn w:val="a"/>
    <w:autoRedefine/>
    <w:rsid w:val="005374F2"/>
    <w:pPr>
      <w:spacing w:after="0" w:line="240" w:lineRule="auto"/>
      <w:jc w:val="both"/>
    </w:pPr>
    <w:rPr>
      <w:rFonts w:ascii="Times New Roman" w:eastAsia="Times New Roman" w:hAnsi="Times New Roman" w:cs="Times New Roman"/>
      <w:sz w:val="28"/>
      <w:szCs w:val="28"/>
      <w:lang w:eastAsia="ru-RU"/>
    </w:rPr>
  </w:style>
  <w:style w:type="table" w:styleId="ab">
    <w:name w:val="Table Grid"/>
    <w:basedOn w:val="a1"/>
    <w:rsid w:val="005374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5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3621</Words>
  <Characters>20643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Крутояр</cp:lastModifiedBy>
  <cp:revision>10</cp:revision>
  <cp:lastPrinted>2017-04-14T04:32:00Z</cp:lastPrinted>
  <dcterms:created xsi:type="dcterms:W3CDTF">2017-04-12T08:33:00Z</dcterms:created>
  <dcterms:modified xsi:type="dcterms:W3CDTF">2017-05-12T03:56:00Z</dcterms:modified>
</cp:coreProperties>
</file>