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81DAC" w:rsidTr="00E81DAC">
        <w:tc>
          <w:tcPr>
            <w:tcW w:w="9287" w:type="dxa"/>
            <w:gridSpan w:val="3"/>
          </w:tcPr>
          <w:p w:rsidR="00E22A32" w:rsidRDefault="007820B4" w:rsidP="00E22A32">
            <w:pPr>
              <w:jc w:val="center"/>
              <w:rPr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77431D12" wp14:editId="64BF2629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A32" w:rsidRPr="00E22A32" w:rsidRDefault="00E22A32" w:rsidP="00E22A32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E81DAC" w:rsidRDefault="00E81D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E81DAC" w:rsidRDefault="00E81D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 УЖУРСКИЙ РАЙОН</w:t>
            </w:r>
          </w:p>
          <w:p w:rsidR="00E81DAC" w:rsidRDefault="007820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КРУТОЯРСКИЙ</w:t>
            </w:r>
            <w:r w:rsidR="00E81DAC">
              <w:rPr>
                <w:b/>
                <w:bCs/>
                <w:sz w:val="32"/>
                <w:szCs w:val="32"/>
              </w:rPr>
              <w:t xml:space="preserve"> СЕЛЬСКИЙ СОВЕТ ДЕПУТАТОВ</w:t>
            </w:r>
          </w:p>
          <w:p w:rsidR="00E81DAC" w:rsidRDefault="00E81DAC">
            <w:pPr>
              <w:jc w:val="center"/>
              <w:rPr>
                <w:sz w:val="24"/>
                <w:szCs w:val="24"/>
              </w:rPr>
            </w:pPr>
          </w:p>
          <w:p w:rsidR="00E81DAC" w:rsidRDefault="00E81D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E81DAC" w:rsidRDefault="00E81DAC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81DAC" w:rsidRDefault="00E81D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1DAC" w:rsidRPr="007B04E5" w:rsidTr="00E81DAC">
        <w:tc>
          <w:tcPr>
            <w:tcW w:w="3095" w:type="dxa"/>
            <w:hideMark/>
          </w:tcPr>
          <w:p w:rsidR="00E81DAC" w:rsidRDefault="007B04E5" w:rsidP="007B04E5">
            <w:pPr>
              <w:rPr>
                <w:sz w:val="24"/>
                <w:szCs w:val="24"/>
              </w:rPr>
            </w:pPr>
            <w:r>
              <w:t>20</w:t>
            </w:r>
            <w:r w:rsidR="00E81DAC">
              <w:t>.</w:t>
            </w:r>
            <w:r w:rsidR="004D0191">
              <w:t>0</w:t>
            </w:r>
            <w:r>
              <w:t>5</w:t>
            </w:r>
            <w:r w:rsidR="00E81DAC">
              <w:t>.</w:t>
            </w:r>
            <w:r w:rsidR="00B575A0">
              <w:t>201</w:t>
            </w:r>
            <w:r w:rsidR="004D0191">
              <w:t>6</w:t>
            </w:r>
            <w:r w:rsidR="00E81DAC">
              <w:t xml:space="preserve"> </w:t>
            </w:r>
          </w:p>
        </w:tc>
        <w:tc>
          <w:tcPr>
            <w:tcW w:w="3096" w:type="dxa"/>
            <w:hideMark/>
          </w:tcPr>
          <w:p w:rsidR="00E81DAC" w:rsidRDefault="007820B4">
            <w:pPr>
              <w:jc w:val="center"/>
              <w:rPr>
                <w:sz w:val="24"/>
                <w:szCs w:val="24"/>
              </w:rPr>
            </w:pPr>
            <w:r>
              <w:t>с</w:t>
            </w:r>
            <w:proofErr w:type="gramStart"/>
            <w:r>
              <w:t>.К</w:t>
            </w:r>
            <w:proofErr w:type="gramEnd"/>
            <w:r>
              <w:t xml:space="preserve">рутояр </w:t>
            </w:r>
          </w:p>
        </w:tc>
        <w:tc>
          <w:tcPr>
            <w:tcW w:w="3096" w:type="dxa"/>
            <w:hideMark/>
          </w:tcPr>
          <w:p w:rsidR="00E81DAC" w:rsidRPr="007B04E5" w:rsidRDefault="007B04E5" w:rsidP="004D0191">
            <w:pPr>
              <w:jc w:val="right"/>
              <w:rPr>
                <w:sz w:val="24"/>
                <w:szCs w:val="24"/>
              </w:rPr>
            </w:pPr>
            <w:r w:rsidRPr="007B04E5">
              <w:t>№ 8-22р</w:t>
            </w:r>
          </w:p>
        </w:tc>
      </w:tr>
    </w:tbl>
    <w:p w:rsidR="00E81DAC" w:rsidRDefault="00E81DAC" w:rsidP="00E81DAC"/>
    <w:p w:rsidR="00414098" w:rsidRPr="000B4321" w:rsidRDefault="00414098" w:rsidP="00414098"/>
    <w:p w:rsidR="00414098" w:rsidRDefault="00414098" w:rsidP="00414098">
      <w:pPr>
        <w:jc w:val="both"/>
      </w:pPr>
      <w:r>
        <w:t>О налоге на имущество физических лиц</w:t>
      </w:r>
      <w:bookmarkStart w:id="0" w:name="_GoBack"/>
      <w:bookmarkEnd w:id="0"/>
    </w:p>
    <w:p w:rsidR="00414098" w:rsidRDefault="007820B4" w:rsidP="00414098">
      <w:pPr>
        <w:jc w:val="both"/>
      </w:pPr>
      <w:r>
        <w:t>на территории Крутоярского</w:t>
      </w:r>
      <w:r w:rsidR="00414098">
        <w:t xml:space="preserve"> сельсовета</w:t>
      </w:r>
    </w:p>
    <w:p w:rsidR="00414098" w:rsidRDefault="00414098" w:rsidP="00414098">
      <w:pPr>
        <w:jc w:val="both"/>
      </w:pPr>
    </w:p>
    <w:p w:rsidR="00414098" w:rsidRDefault="00277FED" w:rsidP="00414098">
      <w:pPr>
        <w:ind w:firstLine="708"/>
        <w:jc w:val="both"/>
      </w:pPr>
      <w:proofErr w:type="gramStart"/>
      <w:r>
        <w:t>Во исполнение пункта 4 перечня поручений Губернатора  Красноярского края от 21.02.2016 № 16 ГП, в</w:t>
      </w:r>
      <w:r w:rsidR="00414098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</w:t>
      </w:r>
      <w:r w:rsidR="00E52E0E">
        <w:t xml:space="preserve">от 04.10.2014 </w:t>
      </w:r>
      <w:r w:rsidR="00ED65AE">
        <w:t>№ 284-ФЗ</w:t>
      </w:r>
      <w:r w:rsidR="00E52E0E">
        <w:t xml:space="preserve"> «О внесении изменений в статью 12 и 85 части первой и часть вторую Налогового кодекса Российской Федерации и признании утратившим силу</w:t>
      </w:r>
      <w:proofErr w:type="gramEnd"/>
      <w:r w:rsidR="00E52E0E">
        <w:t xml:space="preserve"> Закона Российской Федерации «О налогах на имущество физических лиц»</w:t>
      </w:r>
      <w:r w:rsidR="00414098">
        <w:t xml:space="preserve">, </w:t>
      </w:r>
      <w:r w:rsidR="00E52E0E">
        <w:t xml:space="preserve"> </w:t>
      </w:r>
      <w:r w:rsidR="00414098">
        <w:t xml:space="preserve">Уставом сельсовета,  </w:t>
      </w:r>
      <w:r w:rsidR="007820B4">
        <w:t>Крутоярский</w:t>
      </w:r>
      <w:r w:rsidR="00414098">
        <w:t xml:space="preserve"> сельский Совет депутатов РЕШИЛ:</w:t>
      </w:r>
    </w:p>
    <w:p w:rsidR="00414098" w:rsidRDefault="00414098" w:rsidP="00414098">
      <w:pPr>
        <w:ind w:firstLine="708"/>
        <w:jc w:val="both"/>
      </w:pPr>
    </w:p>
    <w:p w:rsidR="00414098" w:rsidRDefault="00414098" w:rsidP="00414098">
      <w:pPr>
        <w:numPr>
          <w:ilvl w:val="0"/>
          <w:numId w:val="4"/>
        </w:numPr>
        <w:ind w:left="0" w:firstLine="709"/>
        <w:jc w:val="both"/>
      </w:pPr>
      <w:r>
        <w:t xml:space="preserve">Ввести на территории </w:t>
      </w:r>
      <w:r w:rsidR="007820B4">
        <w:t>Крутоярского</w:t>
      </w:r>
      <w:r>
        <w:t xml:space="preserve"> сельсовета Ужурского района Красноярского края налог</w:t>
      </w:r>
      <w:r w:rsidR="00370097">
        <w:t xml:space="preserve"> на имущество физических лиц.</w:t>
      </w:r>
    </w:p>
    <w:p w:rsidR="00414098" w:rsidRDefault="00414098" w:rsidP="00414098">
      <w:pPr>
        <w:numPr>
          <w:ilvl w:val="0"/>
          <w:numId w:val="4"/>
        </w:numPr>
        <w:ind w:left="0" w:firstLine="709"/>
        <w:jc w:val="both"/>
      </w:pPr>
      <w:r>
        <w:t xml:space="preserve">Установить </w:t>
      </w:r>
      <w:r w:rsidR="006D172C">
        <w:t xml:space="preserve">следующие </w:t>
      </w:r>
      <w:r w:rsidR="00A24817">
        <w:t xml:space="preserve">налоговые ставки </w:t>
      </w:r>
      <w:r w:rsidR="006D172C">
        <w:t xml:space="preserve">на имущество физических лиц </w:t>
      </w:r>
      <w:r>
        <w:t>в зависимости от суммарной инвентаризационной стоимости</w:t>
      </w:r>
      <w:r w:rsidR="00A24817">
        <w:t xml:space="preserve"> объектов налогообложения, умноженной на </w:t>
      </w:r>
      <w:proofErr w:type="gramStart"/>
      <w:r w:rsidR="00A24817">
        <w:t>коэффициент-дефлятор</w:t>
      </w:r>
      <w:proofErr w:type="gramEnd"/>
      <w:r>
        <w:t xml:space="preserve"> </w:t>
      </w:r>
      <w:r w:rsidR="00A24817">
        <w:t xml:space="preserve">определяемый в соответствии с </w:t>
      </w:r>
      <w:r w:rsidR="006D172C">
        <w:t>Н</w:t>
      </w:r>
      <w:r w:rsidR="00A24817">
        <w:t>алоговым кодексом Российской Федерации</w:t>
      </w:r>
      <w:r>
        <w:t>:</w:t>
      </w:r>
    </w:p>
    <w:p w:rsidR="00370097" w:rsidRDefault="00370097" w:rsidP="00370097">
      <w:pPr>
        <w:ind w:left="709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659"/>
      </w:tblGrid>
      <w:tr w:rsidR="00414098" w:rsidRPr="00844BDD" w:rsidTr="00646AAB">
        <w:tc>
          <w:tcPr>
            <w:tcW w:w="6662" w:type="dxa"/>
          </w:tcPr>
          <w:p w:rsidR="00414098" w:rsidRPr="00844BDD" w:rsidRDefault="00414098" w:rsidP="00646AAB">
            <w:pPr>
              <w:jc w:val="center"/>
            </w:pPr>
            <w:r w:rsidRPr="00844BDD">
              <w:t>Стоимость имущества</w:t>
            </w:r>
          </w:p>
        </w:tc>
        <w:tc>
          <w:tcPr>
            <w:tcW w:w="2659" w:type="dxa"/>
          </w:tcPr>
          <w:p w:rsidR="00414098" w:rsidRPr="00844BDD" w:rsidRDefault="00414098" w:rsidP="00646AAB">
            <w:pPr>
              <w:jc w:val="center"/>
            </w:pPr>
            <w:r w:rsidRPr="00844BDD">
              <w:t>Ставка налога</w:t>
            </w:r>
          </w:p>
        </w:tc>
      </w:tr>
      <w:tr w:rsidR="00414098" w:rsidRPr="00844BDD" w:rsidTr="00646AAB">
        <w:tc>
          <w:tcPr>
            <w:tcW w:w="6662" w:type="dxa"/>
          </w:tcPr>
          <w:p w:rsidR="00414098" w:rsidRPr="00844BDD" w:rsidRDefault="00414098" w:rsidP="00646AAB">
            <w:pPr>
              <w:jc w:val="both"/>
            </w:pPr>
            <w:r w:rsidRPr="00844BDD">
              <w:t>До 300 тыс. рублей включительно:</w:t>
            </w:r>
          </w:p>
          <w:p w:rsidR="00414098" w:rsidRPr="00844BDD" w:rsidRDefault="00414098" w:rsidP="00646AAB">
            <w:pPr>
              <w:jc w:val="both"/>
            </w:pPr>
            <w:r w:rsidRPr="00844BDD">
              <w:t>- жилые дома, квартиры, комнаты, дачи, доля в праве общей собственности на это имущество</w:t>
            </w:r>
          </w:p>
          <w:p w:rsidR="00414098" w:rsidRPr="00844BDD" w:rsidRDefault="00414098" w:rsidP="00646AAB">
            <w:pPr>
              <w:jc w:val="both"/>
            </w:pPr>
            <w:r w:rsidRPr="00844BDD"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659" w:type="dxa"/>
          </w:tcPr>
          <w:p w:rsidR="00414098" w:rsidRPr="00844BDD" w:rsidRDefault="00414098" w:rsidP="00646AAB">
            <w:pPr>
              <w:jc w:val="both"/>
            </w:pPr>
          </w:p>
          <w:p w:rsidR="00414098" w:rsidRPr="00844BDD" w:rsidRDefault="00414098" w:rsidP="00646AAB">
            <w:pPr>
              <w:jc w:val="both"/>
            </w:pPr>
          </w:p>
          <w:p w:rsidR="00414098" w:rsidRPr="00844BDD" w:rsidRDefault="00414098" w:rsidP="00646AAB">
            <w:pPr>
              <w:jc w:val="center"/>
            </w:pPr>
            <w:r w:rsidRPr="00844BDD">
              <w:t>0,1 процента</w:t>
            </w:r>
          </w:p>
          <w:p w:rsidR="00414098" w:rsidRPr="00844BDD" w:rsidRDefault="00414098" w:rsidP="00646AAB">
            <w:pPr>
              <w:jc w:val="center"/>
            </w:pPr>
          </w:p>
          <w:p w:rsidR="00414098" w:rsidRPr="00844BDD" w:rsidRDefault="00414098" w:rsidP="00646AAB">
            <w:pPr>
              <w:jc w:val="center"/>
            </w:pPr>
            <w:r w:rsidRPr="00844BDD">
              <w:t>0,1 процента</w:t>
            </w:r>
          </w:p>
        </w:tc>
      </w:tr>
      <w:tr w:rsidR="00414098" w:rsidRPr="00844BDD" w:rsidTr="00646AAB">
        <w:tc>
          <w:tcPr>
            <w:tcW w:w="6662" w:type="dxa"/>
          </w:tcPr>
          <w:p w:rsidR="00414098" w:rsidRPr="00844BDD" w:rsidRDefault="00414098" w:rsidP="00646AAB">
            <w:pPr>
              <w:jc w:val="both"/>
            </w:pPr>
            <w:r w:rsidRPr="00844BDD">
              <w:t>Свыше 300 тыс. рублей до 500 тыс. рублей включительно:</w:t>
            </w:r>
          </w:p>
          <w:p w:rsidR="00414098" w:rsidRPr="00844BDD" w:rsidRDefault="00414098" w:rsidP="00646AAB">
            <w:pPr>
              <w:jc w:val="both"/>
            </w:pPr>
            <w:r w:rsidRPr="00844BDD">
              <w:t>- жилые дома, квартиры, комнаты, дачи, доля в праве общей собственности на это имущество</w:t>
            </w:r>
          </w:p>
          <w:p w:rsidR="00414098" w:rsidRPr="00844BDD" w:rsidRDefault="00414098" w:rsidP="00646AAB">
            <w:pPr>
              <w:jc w:val="both"/>
            </w:pPr>
            <w:r w:rsidRPr="00844BDD">
              <w:lastRenderedPageBreak/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659" w:type="dxa"/>
          </w:tcPr>
          <w:p w:rsidR="00414098" w:rsidRPr="00844BDD" w:rsidRDefault="00414098" w:rsidP="00646AAB">
            <w:pPr>
              <w:jc w:val="both"/>
            </w:pPr>
          </w:p>
          <w:p w:rsidR="00414098" w:rsidRPr="00844BDD" w:rsidRDefault="00414098" w:rsidP="00646AAB">
            <w:pPr>
              <w:jc w:val="both"/>
            </w:pPr>
          </w:p>
          <w:p w:rsidR="00414098" w:rsidRPr="00844BDD" w:rsidRDefault="00414098" w:rsidP="00646AAB">
            <w:pPr>
              <w:jc w:val="both"/>
            </w:pPr>
          </w:p>
          <w:p w:rsidR="00414098" w:rsidRPr="00844BDD" w:rsidRDefault="00414098" w:rsidP="00646AAB">
            <w:pPr>
              <w:jc w:val="center"/>
            </w:pPr>
            <w:r w:rsidRPr="00844BDD">
              <w:t>0,2 процента</w:t>
            </w:r>
          </w:p>
          <w:p w:rsidR="00414098" w:rsidRPr="00844BDD" w:rsidRDefault="00414098" w:rsidP="00646AAB">
            <w:pPr>
              <w:jc w:val="center"/>
            </w:pPr>
          </w:p>
          <w:p w:rsidR="00414098" w:rsidRPr="00844BDD" w:rsidRDefault="00414098" w:rsidP="00646AAB">
            <w:pPr>
              <w:jc w:val="center"/>
            </w:pPr>
            <w:r w:rsidRPr="00844BDD">
              <w:t>0,3 процента</w:t>
            </w:r>
          </w:p>
        </w:tc>
      </w:tr>
      <w:tr w:rsidR="00414098" w:rsidRPr="00844BDD" w:rsidTr="00646AAB">
        <w:tc>
          <w:tcPr>
            <w:tcW w:w="6662" w:type="dxa"/>
          </w:tcPr>
          <w:p w:rsidR="00414098" w:rsidRPr="00844BDD" w:rsidRDefault="00414098" w:rsidP="00646AAB">
            <w:pPr>
              <w:jc w:val="both"/>
            </w:pPr>
            <w:r w:rsidRPr="00844BDD">
              <w:lastRenderedPageBreak/>
              <w:t>Свыше 500 тыс. рублей</w:t>
            </w:r>
          </w:p>
          <w:p w:rsidR="00414098" w:rsidRPr="00844BDD" w:rsidRDefault="00414098" w:rsidP="00646AAB">
            <w:pPr>
              <w:jc w:val="both"/>
            </w:pPr>
            <w:r w:rsidRPr="00844BDD">
              <w:t>- жилые дома, квартиры, комнаты, дачи, доля в праве общей собственности на это имущество</w:t>
            </w:r>
          </w:p>
          <w:p w:rsidR="00414098" w:rsidRPr="00844BDD" w:rsidRDefault="00414098" w:rsidP="00646AAB">
            <w:pPr>
              <w:jc w:val="both"/>
            </w:pPr>
            <w:r w:rsidRPr="00844BDD"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659" w:type="dxa"/>
          </w:tcPr>
          <w:p w:rsidR="00414098" w:rsidRPr="00844BDD" w:rsidRDefault="00414098" w:rsidP="00646AAB">
            <w:pPr>
              <w:jc w:val="both"/>
            </w:pPr>
          </w:p>
          <w:p w:rsidR="00414098" w:rsidRPr="00844BDD" w:rsidRDefault="00414098" w:rsidP="00646AAB">
            <w:pPr>
              <w:jc w:val="both"/>
            </w:pPr>
          </w:p>
          <w:p w:rsidR="00414098" w:rsidRPr="00844BDD" w:rsidRDefault="00414098" w:rsidP="00646AAB">
            <w:pPr>
              <w:jc w:val="center"/>
            </w:pPr>
            <w:r w:rsidRPr="00844BDD">
              <w:t>0,4 процента</w:t>
            </w:r>
          </w:p>
          <w:p w:rsidR="00414098" w:rsidRPr="00844BDD" w:rsidRDefault="00414098" w:rsidP="00646AAB">
            <w:pPr>
              <w:jc w:val="center"/>
            </w:pPr>
          </w:p>
          <w:p w:rsidR="00414098" w:rsidRPr="00844BDD" w:rsidRDefault="00414098" w:rsidP="00646AAB">
            <w:pPr>
              <w:jc w:val="center"/>
            </w:pPr>
            <w:r w:rsidRPr="00844BDD">
              <w:t>1,0 процента</w:t>
            </w:r>
          </w:p>
        </w:tc>
      </w:tr>
    </w:tbl>
    <w:p w:rsidR="00320E5A" w:rsidRDefault="00320E5A" w:rsidP="00BA18F3">
      <w:pPr>
        <w:ind w:firstLine="709"/>
        <w:jc w:val="both"/>
      </w:pPr>
    </w:p>
    <w:p w:rsidR="006D172C" w:rsidRDefault="00ED65AE" w:rsidP="00BA18F3">
      <w:pPr>
        <w:ind w:firstLine="709"/>
        <w:jc w:val="both"/>
      </w:pPr>
      <w:r>
        <w:t>3</w:t>
      </w:r>
      <w:r w:rsidR="00414098">
        <w:t xml:space="preserve">. </w:t>
      </w:r>
      <w:r w:rsidR="00BA18F3">
        <w:t>Освободить от уплаты имущественного налога следующие категории налогоплательщиков:</w:t>
      </w:r>
    </w:p>
    <w:p w:rsidR="00BA18F3" w:rsidRDefault="00BA18F3" w:rsidP="00BA18F3">
      <w:pPr>
        <w:ind w:firstLine="709"/>
        <w:jc w:val="both"/>
      </w:pPr>
      <w:r>
        <w:t xml:space="preserve">3.1. Ветеранов </w:t>
      </w:r>
      <w:r w:rsidR="00E90D0F">
        <w:t>боевых действий;</w:t>
      </w:r>
    </w:p>
    <w:p w:rsidR="00E90D0F" w:rsidRDefault="00E90D0F" w:rsidP="00BA18F3">
      <w:pPr>
        <w:ind w:firstLine="709"/>
        <w:jc w:val="both"/>
      </w:pPr>
      <w:r>
        <w:t>3.2. Инвалидов боевых действий.</w:t>
      </w:r>
    </w:p>
    <w:p w:rsidR="000E5AB3" w:rsidRPr="006D172C" w:rsidRDefault="00BA18F3" w:rsidP="00530A6B">
      <w:pPr>
        <w:ind w:firstLine="709"/>
        <w:jc w:val="both"/>
      </w:pPr>
      <w:r>
        <w:t xml:space="preserve">4. Признать решение </w:t>
      </w:r>
      <w:r w:rsidR="007820B4">
        <w:t>Крутоярского</w:t>
      </w:r>
      <w:r>
        <w:t xml:space="preserve"> сельского Совета депутатов</w:t>
      </w:r>
      <w:r w:rsidR="00530A6B">
        <w:t xml:space="preserve"> </w:t>
      </w:r>
      <w:r w:rsidR="000E5AB3">
        <w:t>от 2</w:t>
      </w:r>
      <w:r w:rsidR="00BE7B8F">
        <w:t>0</w:t>
      </w:r>
      <w:r w:rsidR="000E5AB3">
        <w:t>.1</w:t>
      </w:r>
      <w:r w:rsidR="00BE7B8F">
        <w:t>0.2014 №39-123</w:t>
      </w:r>
      <w:r w:rsidR="000E5AB3">
        <w:t xml:space="preserve">р «О налоге на имущество физических лиц на территории </w:t>
      </w:r>
      <w:r w:rsidR="00320E5A">
        <w:t>Крутоярского</w:t>
      </w:r>
      <w:r w:rsidR="000E5AB3">
        <w:t xml:space="preserve"> сельсовета»</w:t>
      </w:r>
      <w:r w:rsidR="00530A6B">
        <w:t xml:space="preserve"> утратившим силу.</w:t>
      </w:r>
    </w:p>
    <w:p w:rsidR="00414098" w:rsidRDefault="000E5AB3" w:rsidP="00414098">
      <w:pPr>
        <w:ind w:firstLine="709"/>
        <w:jc w:val="both"/>
      </w:pPr>
      <w:r>
        <w:t>5</w:t>
      </w:r>
      <w:r w:rsidR="00414098">
        <w:t>.</w:t>
      </w:r>
      <w:r w:rsidR="00EB0D54">
        <w:t xml:space="preserve"> </w:t>
      </w:r>
      <w:r w:rsidR="00414098">
        <w:t xml:space="preserve"> </w:t>
      </w:r>
      <w:proofErr w:type="gramStart"/>
      <w:r w:rsidR="00414098">
        <w:t>Контроль за</w:t>
      </w:r>
      <w:proofErr w:type="gramEnd"/>
      <w:r w:rsidR="00414098">
        <w:t xml:space="preserve"> исполнением решения оставляю за собой.</w:t>
      </w:r>
    </w:p>
    <w:p w:rsidR="00414098" w:rsidRDefault="000E5AB3" w:rsidP="00B84F77">
      <w:pPr>
        <w:ind w:firstLine="709"/>
        <w:jc w:val="both"/>
      </w:pPr>
      <w:r>
        <w:t>6</w:t>
      </w:r>
      <w:r w:rsidR="00EB0D54">
        <w:t>.  Настоящее решен</w:t>
      </w:r>
      <w:r>
        <w:t xml:space="preserve">ие  вступает в силу </w:t>
      </w:r>
      <w:r w:rsidR="00EB0D54">
        <w:t xml:space="preserve">по истечению одного месяца со дня опубликования (обнародования) в </w:t>
      </w:r>
      <w:r w:rsidR="00E32867">
        <w:t>газете «</w:t>
      </w:r>
      <w:r w:rsidR="007820B4">
        <w:t xml:space="preserve">Крутоярские </w:t>
      </w:r>
      <w:r w:rsidR="00BE7B8F">
        <w:t>В</w:t>
      </w:r>
      <w:r w:rsidR="007820B4">
        <w:t>ести</w:t>
      </w:r>
      <w:r w:rsidR="00E32867">
        <w:t>» и распространяется на правоотношения, возникшие с 01.01.2016 года.</w:t>
      </w:r>
    </w:p>
    <w:p w:rsidR="00320E5A" w:rsidRDefault="00320E5A" w:rsidP="00B84F77">
      <w:pPr>
        <w:ind w:firstLine="709"/>
        <w:jc w:val="both"/>
      </w:pPr>
    </w:p>
    <w:p w:rsidR="00320E5A" w:rsidRDefault="00320E5A" w:rsidP="00B84F77">
      <w:pPr>
        <w:ind w:firstLine="709"/>
        <w:jc w:val="both"/>
      </w:pPr>
    </w:p>
    <w:p w:rsidR="00320E5A" w:rsidRDefault="00320E5A" w:rsidP="00B84F77">
      <w:pPr>
        <w:ind w:firstLine="709"/>
        <w:jc w:val="both"/>
      </w:pPr>
    </w:p>
    <w:p w:rsidR="00320E5A" w:rsidRDefault="00320E5A" w:rsidP="00320E5A">
      <w:r>
        <w:t>Председатель Крутоярского</w:t>
      </w:r>
    </w:p>
    <w:p w:rsidR="00320E5A" w:rsidRDefault="00320E5A" w:rsidP="00320E5A">
      <w:r>
        <w:t>Сельского Совета депутатов                                                             В.С. Зеленко</w:t>
      </w:r>
    </w:p>
    <w:p w:rsidR="00320E5A" w:rsidRDefault="00320E5A" w:rsidP="00320E5A"/>
    <w:p w:rsidR="00320E5A" w:rsidRDefault="00320E5A" w:rsidP="00320E5A"/>
    <w:p w:rsidR="00320E5A" w:rsidRDefault="00320E5A" w:rsidP="00320E5A">
      <w:r>
        <w:t>Глава Крутоярского сельсовета                                                       А.Н. Радченко</w:t>
      </w:r>
    </w:p>
    <w:p w:rsidR="00320E5A" w:rsidRDefault="00320E5A" w:rsidP="00B84F77">
      <w:pPr>
        <w:ind w:firstLine="709"/>
        <w:jc w:val="both"/>
      </w:pPr>
    </w:p>
    <w:p w:rsidR="00320E5A" w:rsidRDefault="00320E5A" w:rsidP="00B84F77">
      <w:pPr>
        <w:ind w:firstLine="709"/>
        <w:jc w:val="both"/>
      </w:pPr>
    </w:p>
    <w:p w:rsidR="00414098" w:rsidRDefault="00414098" w:rsidP="00414098">
      <w:pPr>
        <w:ind w:firstLine="709"/>
        <w:jc w:val="both"/>
      </w:pPr>
    </w:p>
    <w:p w:rsidR="00EB0D54" w:rsidRDefault="00EB0D54" w:rsidP="00414098">
      <w:pPr>
        <w:ind w:firstLine="709"/>
        <w:jc w:val="both"/>
      </w:pPr>
    </w:p>
    <w:p w:rsidR="00414098" w:rsidRDefault="00414098" w:rsidP="00414098">
      <w:pPr>
        <w:ind w:firstLine="709"/>
        <w:jc w:val="both"/>
      </w:pPr>
    </w:p>
    <w:p w:rsidR="00414098" w:rsidRDefault="00414098" w:rsidP="00414098">
      <w:pPr>
        <w:jc w:val="both"/>
        <w:rPr>
          <w:bCs/>
        </w:rPr>
      </w:pPr>
    </w:p>
    <w:p w:rsidR="00414098" w:rsidRDefault="00414098" w:rsidP="00414098">
      <w:pPr>
        <w:jc w:val="both"/>
      </w:pPr>
    </w:p>
    <w:p w:rsidR="00DF41A8" w:rsidRPr="00E81DAC" w:rsidRDefault="00DF41A8" w:rsidP="00414098">
      <w:pPr>
        <w:jc w:val="both"/>
      </w:pPr>
    </w:p>
    <w:sectPr w:rsidR="00DF41A8" w:rsidRPr="00E81DAC" w:rsidSect="007C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51EBC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B88"/>
    <w:rsid w:val="0000275F"/>
    <w:rsid w:val="0004135E"/>
    <w:rsid w:val="000938C9"/>
    <w:rsid w:val="00095CBC"/>
    <w:rsid w:val="000C3E4B"/>
    <w:rsid w:val="000C7673"/>
    <w:rsid w:val="000E5AB3"/>
    <w:rsid w:val="000F0903"/>
    <w:rsid w:val="00106A64"/>
    <w:rsid w:val="001072BA"/>
    <w:rsid w:val="001620D0"/>
    <w:rsid w:val="00162B93"/>
    <w:rsid w:val="001744D5"/>
    <w:rsid w:val="00175B93"/>
    <w:rsid w:val="001B3D80"/>
    <w:rsid w:val="001D08D4"/>
    <w:rsid w:val="001F5A86"/>
    <w:rsid w:val="00277FED"/>
    <w:rsid w:val="002F3A53"/>
    <w:rsid w:val="00320E5A"/>
    <w:rsid w:val="00370097"/>
    <w:rsid w:val="003A25BC"/>
    <w:rsid w:val="00414098"/>
    <w:rsid w:val="00460A70"/>
    <w:rsid w:val="004A11B7"/>
    <w:rsid w:val="004D0191"/>
    <w:rsid w:val="004E5222"/>
    <w:rsid w:val="004E7D41"/>
    <w:rsid w:val="00515719"/>
    <w:rsid w:val="00517FF5"/>
    <w:rsid w:val="00524F26"/>
    <w:rsid w:val="00530A6B"/>
    <w:rsid w:val="00585B5F"/>
    <w:rsid w:val="005965D1"/>
    <w:rsid w:val="005968A8"/>
    <w:rsid w:val="005C444C"/>
    <w:rsid w:val="005F42C2"/>
    <w:rsid w:val="006A14F3"/>
    <w:rsid w:val="006D172C"/>
    <w:rsid w:val="006D381D"/>
    <w:rsid w:val="006D55D0"/>
    <w:rsid w:val="00735A55"/>
    <w:rsid w:val="00780C31"/>
    <w:rsid w:val="007820B4"/>
    <w:rsid w:val="007856DA"/>
    <w:rsid w:val="007B04E5"/>
    <w:rsid w:val="007B24C7"/>
    <w:rsid w:val="007C2819"/>
    <w:rsid w:val="007D69DD"/>
    <w:rsid w:val="007E5262"/>
    <w:rsid w:val="008146C8"/>
    <w:rsid w:val="00824407"/>
    <w:rsid w:val="0086321F"/>
    <w:rsid w:val="00875F8F"/>
    <w:rsid w:val="008A060A"/>
    <w:rsid w:val="008B7F48"/>
    <w:rsid w:val="008C5AAE"/>
    <w:rsid w:val="008D40D0"/>
    <w:rsid w:val="009655E0"/>
    <w:rsid w:val="00980E57"/>
    <w:rsid w:val="00996A55"/>
    <w:rsid w:val="00A018A5"/>
    <w:rsid w:val="00A052B6"/>
    <w:rsid w:val="00A24817"/>
    <w:rsid w:val="00A57B88"/>
    <w:rsid w:val="00B04699"/>
    <w:rsid w:val="00B13B98"/>
    <w:rsid w:val="00B3535F"/>
    <w:rsid w:val="00B420D6"/>
    <w:rsid w:val="00B56237"/>
    <w:rsid w:val="00B575A0"/>
    <w:rsid w:val="00B844EF"/>
    <w:rsid w:val="00B84F77"/>
    <w:rsid w:val="00B86839"/>
    <w:rsid w:val="00B974DF"/>
    <w:rsid w:val="00BA18F3"/>
    <w:rsid w:val="00BE7B8F"/>
    <w:rsid w:val="00C00B88"/>
    <w:rsid w:val="00C0661A"/>
    <w:rsid w:val="00C822E7"/>
    <w:rsid w:val="00CA2776"/>
    <w:rsid w:val="00CB089C"/>
    <w:rsid w:val="00CC1560"/>
    <w:rsid w:val="00D61109"/>
    <w:rsid w:val="00DA4423"/>
    <w:rsid w:val="00DD4883"/>
    <w:rsid w:val="00DF41A8"/>
    <w:rsid w:val="00E22A32"/>
    <w:rsid w:val="00E32867"/>
    <w:rsid w:val="00E343FC"/>
    <w:rsid w:val="00E45130"/>
    <w:rsid w:val="00E52E0E"/>
    <w:rsid w:val="00E81DAC"/>
    <w:rsid w:val="00E86201"/>
    <w:rsid w:val="00E90D0F"/>
    <w:rsid w:val="00EB0D54"/>
    <w:rsid w:val="00EC1D0F"/>
    <w:rsid w:val="00ED2E3B"/>
    <w:rsid w:val="00ED65AE"/>
    <w:rsid w:val="00EF0103"/>
    <w:rsid w:val="00F80114"/>
    <w:rsid w:val="00F864F7"/>
    <w:rsid w:val="00F960FF"/>
    <w:rsid w:val="00FA7695"/>
    <w:rsid w:val="00FE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ДНГС</cp:lastModifiedBy>
  <cp:revision>48</cp:revision>
  <cp:lastPrinted>2016-05-11T06:42:00Z</cp:lastPrinted>
  <dcterms:created xsi:type="dcterms:W3CDTF">2012-06-19T07:34:00Z</dcterms:created>
  <dcterms:modified xsi:type="dcterms:W3CDTF">2016-05-27T03:20:00Z</dcterms:modified>
</cp:coreProperties>
</file>