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EA" w:rsidRDefault="002F52EA" w:rsidP="002F52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EA" w:rsidRPr="0045297F" w:rsidRDefault="00FF2607" w:rsidP="00FF260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2EA" w:rsidRPr="0045297F" w:rsidRDefault="002F52EA" w:rsidP="00FF260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EA" w:rsidRPr="0045297F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5297F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РОССИЙСКАЯ ФЕДЕРАЦИЯ</w:t>
      </w:r>
    </w:p>
    <w:p w:rsidR="002F52EA" w:rsidRPr="0045297F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7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КРАСНОЯРСКИЙ КРАЙ</w:t>
      </w:r>
    </w:p>
    <w:p w:rsidR="002F52EA" w:rsidRPr="0045297F" w:rsidRDefault="00FF2607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КРУТОЯРСКИЙ</w:t>
      </w:r>
      <w:r w:rsidR="002F52EA" w:rsidRPr="0045297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СЕЛЬСКИЙ СОВЕТ ДЕПУТАТОВ</w:t>
      </w:r>
    </w:p>
    <w:p w:rsidR="002F52EA" w:rsidRPr="0045297F" w:rsidRDefault="002F52EA" w:rsidP="002F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45297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УЖУРСКОГО РАЙОНА </w:t>
      </w:r>
    </w:p>
    <w:p w:rsidR="002F52EA" w:rsidRDefault="002F52EA" w:rsidP="00FF2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2F52EA" w:rsidRDefault="0098512C" w:rsidP="00FF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РЕШЕНИЕ</w:t>
      </w:r>
    </w:p>
    <w:p w:rsidR="002F52EA" w:rsidRPr="002F52EA" w:rsidRDefault="00FA4FE4" w:rsidP="002F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</w:t>
      </w:r>
      <w:r w:rsid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</w:t>
      </w:r>
      <w:r w:rsidR="00896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F2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15р</w:t>
      </w:r>
    </w:p>
    <w:p w:rsidR="0098512C" w:rsidRPr="0098512C" w:rsidRDefault="0098512C" w:rsidP="00985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88E" w:rsidRPr="00C6388E" w:rsidRDefault="00C6388E" w:rsidP="00C6388E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C6388E">
        <w:rPr>
          <w:rFonts w:ascii="Times New Roman" w:hAnsi="Times New Roman" w:cs="Times New Roman"/>
          <w:bCs/>
          <w:sz w:val="28"/>
          <w:szCs w:val="28"/>
        </w:rPr>
        <w:t xml:space="preserve">Об утверждении  Положения  о приватизации муниципального имущества </w:t>
      </w:r>
      <w:r w:rsidR="00FF2607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C6388E">
        <w:rPr>
          <w:rFonts w:ascii="Times New Roman" w:hAnsi="Times New Roman" w:cs="Times New Roman"/>
          <w:bCs/>
          <w:sz w:val="28"/>
          <w:szCs w:val="28"/>
        </w:rPr>
        <w:t>Ужурского</w:t>
      </w:r>
      <w:proofErr w:type="spellEnd"/>
      <w:r w:rsidRPr="00C6388E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</w:p>
    <w:p w:rsidR="0098512C" w:rsidRPr="0086004D" w:rsidRDefault="0098512C" w:rsidP="008600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21.12.2001 N 178-ФЗ "О приватизации государственного и муниципального имущества", Положения о порядке управления и распоряжения муниципальным имуществом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 от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23-78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в целях приведения нормативных правовых актов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отношения, возникающие при приватизации муниципального имущества, в соответствие с действующим законодательством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512C" w:rsidRPr="0098512C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86004D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2B0D5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 на себя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12C" w:rsidRPr="0098512C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в газете « </w:t>
      </w:r>
      <w:proofErr w:type="spellStart"/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512C" w:rsidRPr="0098512C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07" w:rsidRPr="00FF2607" w:rsidRDefault="00FF2607" w:rsidP="00FF2607">
      <w:pPr>
        <w:pStyle w:val="a6"/>
        <w:rPr>
          <w:rFonts w:ascii="Times New Roman" w:hAnsi="Times New Roman" w:cs="Times New Roman"/>
          <w:sz w:val="28"/>
          <w:szCs w:val="28"/>
        </w:rPr>
      </w:pPr>
      <w:r w:rsidRPr="00FF2607">
        <w:rPr>
          <w:rFonts w:ascii="Times New Roman" w:hAnsi="Times New Roman" w:cs="Times New Roman"/>
          <w:sz w:val="28"/>
          <w:szCs w:val="28"/>
        </w:rPr>
        <w:t>Председатель Крутоярского сельского</w:t>
      </w:r>
    </w:p>
    <w:p w:rsidR="00FF2607" w:rsidRDefault="00FF2607" w:rsidP="00FF2607">
      <w:pPr>
        <w:pStyle w:val="a6"/>
        <w:rPr>
          <w:rFonts w:ascii="Times New Roman" w:hAnsi="Times New Roman" w:cs="Times New Roman"/>
          <w:sz w:val="28"/>
          <w:szCs w:val="28"/>
        </w:rPr>
      </w:pPr>
      <w:r w:rsidRPr="00FF260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07">
        <w:rPr>
          <w:rFonts w:ascii="Times New Roman" w:hAnsi="Times New Roman" w:cs="Times New Roman"/>
          <w:sz w:val="28"/>
          <w:szCs w:val="28"/>
        </w:rPr>
        <w:t>А.О. Семенов</w:t>
      </w:r>
    </w:p>
    <w:p w:rsidR="00FA4FE4" w:rsidRPr="00FF2607" w:rsidRDefault="00FA4FE4" w:rsidP="00FF26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F2607" w:rsidRPr="00FF2607" w:rsidRDefault="00FF2607" w:rsidP="00FF2607">
      <w:pPr>
        <w:jc w:val="both"/>
        <w:rPr>
          <w:rFonts w:ascii="Times New Roman" w:hAnsi="Times New Roman" w:cs="Times New Roman"/>
          <w:sz w:val="28"/>
          <w:szCs w:val="28"/>
        </w:rPr>
      </w:pPr>
      <w:r w:rsidRPr="00FF2607">
        <w:rPr>
          <w:rFonts w:ascii="Times New Roman" w:hAnsi="Times New Roman" w:cs="Times New Roman"/>
          <w:sz w:val="28"/>
          <w:szCs w:val="28"/>
        </w:rPr>
        <w:t>Глава Крутоярского сельсовета                                             А.Н. Радченко</w:t>
      </w:r>
    </w:p>
    <w:p w:rsidR="0098512C" w:rsidRPr="00FF2607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FF2607" w:rsidRDefault="0098512C" w:rsidP="0098512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FF2607" w:rsidRDefault="0098512C" w:rsidP="00860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FF2607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EA" w:rsidRDefault="0098512C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</w:p>
    <w:p w:rsid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сельского Совета депутатов  № </w:t>
      </w:r>
      <w:r w:rsidR="008961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4FE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2F52EA" w:rsidRPr="0098512C" w:rsidRDefault="002F52EA" w:rsidP="002F52EA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</w:t>
      </w:r>
      <w:r w:rsidR="00FA4F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A4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4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8512C" w:rsidRPr="0098512C" w:rsidRDefault="0098512C" w:rsidP="009851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8512C" w:rsidRPr="002F52EA" w:rsidRDefault="0098512C" w:rsidP="002F52EA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ПРИВАТИЗАЦИИ МУНИЦИПАЛЬНОГО ИМУЩЕСТВА</w:t>
      </w:r>
    </w:p>
    <w:p w:rsidR="002F52EA" w:rsidRPr="002F52EA" w:rsidRDefault="00FF2607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КРУТОЯРСКОГО</w:t>
      </w:r>
      <w:r w:rsidR="002F52EA"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УЖУРСКОГО</w:t>
      </w:r>
    </w:p>
    <w:p w:rsidR="002F52EA" w:rsidRPr="002F52EA" w:rsidRDefault="002F52EA" w:rsidP="002F52EA">
      <w:pPr>
        <w:adjustRightInd w:val="0"/>
        <w:spacing w:after="0" w:line="240" w:lineRule="auto"/>
        <w:ind w:right="-185"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КРАСНОЯРСКОГО КРАЯ</w:t>
      </w:r>
    </w:p>
    <w:p w:rsidR="002F52EA" w:rsidRDefault="002F52EA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приватизации муниципального имущества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Конституцией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РФ,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приватизации государственного и муниципального имущества" от 21.12.2001 г.  № 178-ФЗ (ред. от 24.07.2008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общих принципах организации местного самоуправления в Российской Федерации" от 06.10.2003 № 131-ФЗ (ред. от 25.12.2008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оценочной деятельности в Российской Федерации" от 29.07.1998 № 135-ФЗ (ред. от 30.06.2008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 от 22.07.2008 г. № 159-ФЗ,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Правил определения нормативной цены подлежащего приватизации государственного или муниципального имущества" от 14.02.2006 г. № 87,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 проведении конкурса по продаже государственного или муниципального имущества" от 12.08.2002 г.</w:t>
      </w:r>
      <w:r w:rsidR="009C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584  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от 12.08.2002 г. № 585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от 22.07.2002 г. № 549 (ред. от 29.12.2008 г.),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 приватизации муниципального имущества в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Крутоярском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в соответствии с требованиями Федерального закона "О приватизации государственного и муниципального имущества" порядок и условия приватизации имущества, находящегося в муниципальной собственности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допускается, а также имущество, которое может находиться только в муниципальной собственности и основывается на признании равенства покупателей муниципального имущества и открытости деятельности органов местного самоуправления поселения.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не распространяется на отношения, возникающие при отчуждении: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находящегося за пределами территории Российской Федерации;</w:t>
      </w:r>
    </w:p>
    <w:p w:rsidR="0098512C" w:rsidRPr="0098512C" w:rsidRDefault="009C6872" w:rsidP="009C6872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случаях, предусмотренных международными договорами Российской Федерации;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сооружения, находящиеся в собственности указанных организаций;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унитарными предприятиями и муниципальными учреждениями имущества, закрепленного за ними в хозяйственном ведении </w:t>
      </w:r>
      <w:bookmarkStart w:id="0" w:name="_GoBack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оперативном управлении;</w:t>
      </w:r>
    </w:p>
    <w:bookmarkEnd w:id="0"/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основании судебного решения;</w:t>
      </w:r>
    </w:p>
    <w:p w:rsidR="0098512C" w:rsidRPr="0098512C" w:rsidRDefault="0098512C" w:rsidP="002F52EA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акций в предусмотренных федеральными законами случаях возникновения у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требовать выкупа их акционерным обществом.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 по отчуждению муниципального имущества, не урегулированным настоящим Положением, применяются нормы Федерального закона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отнесенные Федеральным законом "О приватизации государственного и муниципального имущества" к компетенции органов местного самоуправления, осуществляются Администрацией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функции по приватизации муниципального имущества (далее - уполномоченный орган), определяется Главой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proofErr w:type="gramStart"/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2F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представляет </w:t>
      </w:r>
      <w:r w:rsidR="002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Крутоярскому 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Совету депутатов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утверждения прогнозный план (программу) приватизации муниципального имущества на соответствующий год.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A36E7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направляется в Совет одновременно с проектом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в составе прилагаемых к нему документов и материалов. Изменения в прогнозный план (программу) приватизации утверждаются Советом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.</w:t>
      </w:r>
    </w:p>
    <w:p w:rsidR="0098512C" w:rsidRPr="00A36E7C" w:rsidRDefault="00A36E7C" w:rsidP="00A36E7C">
      <w:pPr>
        <w:tabs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</w:t>
      </w:r>
      <w:proofErr w:type="gramStart"/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 позднее 1 апреля представляет в Совет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прогнозного плана (программы) приватизации муниципального имущества за прошедший год, который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  <w:proofErr w:type="gramEnd"/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прогнозного плана (программы) приватизации муниципального имущества и подготовки отчета о его выполнении определяется Главой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УСЛОВИЯ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 приватизации государственного и муниципального имущества" используются следующие способы приватизации муниципального имущества: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преобразование муниципального унитарного предприятия в открытое акционерное общество;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продажа муниципального имущества на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продажа акций открытых акционерных обществ на специализированном аукционе;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продажа муниципального имущества на конкурсе;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продажа акций открытых акционерных обществ через организатора торговли на рынке ценных бумаг;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продажа муниципального имущества посредством публичного предложения;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продажа муниципального имущества без объявления цены;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внесение муниципального имущества в качестве вклада в уставные капиталы открытых акционерных обществ;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продажа акций открытых акционерных обществ по результатам доверительного управления.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муниципального имущества включают в себя: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имущества;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цена;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рассрочки платежа (в случае ее предоставления).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приватизации имущественного комплекса муниципального унитарного предприятия решением об условиях приватизации 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подлежащего приватизации имущественного комплекса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приватизации, способе и условиях приватизации муниципального имущества, включенного в прогнозный план (программу) приватизации принимает Глава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Положением.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органа:</w:t>
      </w:r>
    </w:p>
    <w:p w:rsidR="0098512C" w:rsidRPr="0098512C" w:rsidRDefault="0098512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численность работников указанного муниципального унитарного предприятия;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активов указанного муниципального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кредиты;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выпуск ценных бумаг;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 ПРИВАТИЗАЦИИ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 приватизации муниципального имущества, отчет о выполнении прогнозного плана (программы) приватизации за прошедший год, а также информационное сообщение об условиях приватизации муниципального имущества публикуются в СМИ.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Федеральным законом от 21.12.2001 г. № 178-ФЗ "О приватизации государственного и муниципального имущества".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продаже муниципального имущества должно содержать следующие сведения: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номер и наименование постановления Администрации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его характеристика;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сроки платежа, необходимые реквизиты счетов;</w:t>
      </w:r>
    </w:p>
    <w:p w:rsidR="00A36E7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место, даты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представляемых покупателями документов и требования к их оформлению;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договора купли - продажи;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покупателей с иной информацией, в том числе с актом инвентаризации, условиями договора купли-продажи;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участия отдельных категорий физических и юридических лиц в приватизации имущества;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указанные в Федеральном законе от 21.12.2001 г. № 178-ФЗ "О приватизации государственного и муниципального имущества" сведения, а также сведения, перечень которых устанавливается органами местного самоуправления.</w:t>
      </w:r>
    </w:p>
    <w:p w:rsidR="0098512C" w:rsidRPr="0098512C" w:rsidRDefault="0098512C" w:rsidP="0098512C">
      <w:pPr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победителей;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сроки и порядок внесения задатка, необходимые реквизиты счетов;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 подведения итогов;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 (при продаже муниципального имущества на конкурсе);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 заявки (при продаже акций на специализированном аукционе).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продаже акций открытого акционерного общества, находящихся в муниципальной собственности, в информационное сообщение также включаются следующие сведения: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почтовый адрес и место нахождения открытого акционерного общества;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уставного капитала открытого акционерного общества;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и категории выпущенных акций, их номинальная стоимость;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на котором расположено недвижимое имущество открытого акционерного общества;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открытого акционерного общества, в том числе перед бюджетами всех уровней, государственными внебюджетными фондами;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основной продукции (работ, услуг), производство которой осуществляется открытым акционерным обществом;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открытого акционерного общества;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сделок приватизации муниципального имущества подлежит опубликованию в СМИ в месячный срок со дня совершения сделок и должна содержать следующие сведения: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 и его характеристика;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сделки приватизации;</w:t>
      </w:r>
    </w:p>
    <w:p w:rsidR="0098512C" w:rsidRPr="0098512C" w:rsidRDefault="00A36E7C" w:rsidP="00A36E7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12C"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(наименование) покупателя.</w:t>
      </w:r>
    </w:p>
    <w:p w:rsidR="0098512C" w:rsidRPr="0098512C" w:rsidRDefault="0098512C" w:rsidP="0098512C">
      <w:pPr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2C" w:rsidRPr="0098512C" w:rsidRDefault="0098512C" w:rsidP="0098512C">
      <w:pPr>
        <w:numPr>
          <w:ilvl w:val="0"/>
          <w:numId w:val="1"/>
        </w:numPr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И РАСПРЕДЕЛЕНИЕ ДЕНЕЖНЫХ СРЕДСТВ ОТ ПРОДАЖИ МУНИЦИПАЛЬНОГО ИМУЩЕСТВА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 в срок не более чем 30 дней с момента подписания договора купли-продажи или в рассрочку. Срок рассрочки не может быть более чем один год, а для субъектов малого и среднего предпринимательства при реализации ими преимущественного права на приобретение арендуемого имущества - не более срока, установленного Законом</w:t>
      </w:r>
      <w:r w:rsidR="00A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рассрочки принимается Главой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E0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срока рассрочки платежи осуществляются ежемесячно не позднее 10 числа расчетного месяца с одновременной уплатой процентов, начисляемых на сумму денежных средств, по уплате которой предоставлена рассрочка.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Начисленные проценты перечисляются в бюджет поселения. Покупатель вправе оплатить приобретаемое муниципальное имущество досрочно.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на муниципальное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 - продажи, не позднее чем через тридцать дней </w:t>
      </w: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срока и порядка внесения платежей обращается взыскание на заложенное имущество в судебном порядке. С покупателя взыскиваются также убытки, причиненные неисполнением договора купли - продажи.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поселения осуществляет структурное подразделение Администрации</w:t>
      </w:r>
      <w:r w:rsidR="00E0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E0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функции по приватизации муниципального имущества.</w:t>
      </w:r>
    </w:p>
    <w:p w:rsidR="0098512C" w:rsidRPr="0098512C" w:rsidRDefault="0098512C" w:rsidP="0098512C">
      <w:pPr>
        <w:numPr>
          <w:ilvl w:val="1"/>
          <w:numId w:val="1"/>
        </w:numPr>
        <w:tabs>
          <w:tab w:val="clear" w:pos="360"/>
          <w:tab w:val="num" w:pos="540"/>
        </w:tabs>
        <w:adjustRightInd w:val="0"/>
        <w:spacing w:after="0" w:line="240" w:lineRule="auto"/>
        <w:ind w:left="0" w:right="-18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организацию и проведение приватизации муниципального имущества (проведение технической инвентаризации объектов недвижимости, инвентаризации и межевания земельных участков, регистрацию права муниципальной собственности, защиту прав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E0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собственника приватизируемого имущества, услуги оценщиков, аудиторов, информационное обеспечение приватизации и иные затраты) финансируется за счет средств бюджета </w:t>
      </w:r>
      <w:r w:rsid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</w:t>
      </w:r>
      <w:r w:rsidR="00E0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985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управление, содержание и ремонт муниципального имущества.</w:t>
      </w:r>
      <w:proofErr w:type="gramEnd"/>
    </w:p>
    <w:p w:rsidR="000B0DD4" w:rsidRDefault="000B0DD4"/>
    <w:sectPr w:rsidR="000B0DD4" w:rsidSect="00E3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5E0"/>
    <w:multiLevelType w:val="hybridMultilevel"/>
    <w:tmpl w:val="6BF0523C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80D"/>
    <w:multiLevelType w:val="hybridMultilevel"/>
    <w:tmpl w:val="C50268B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A20A8"/>
    <w:multiLevelType w:val="hybridMultilevel"/>
    <w:tmpl w:val="486E1BA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F471F"/>
    <w:multiLevelType w:val="hybridMultilevel"/>
    <w:tmpl w:val="D6E0C66E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83C79"/>
    <w:multiLevelType w:val="hybridMultilevel"/>
    <w:tmpl w:val="D99E24FC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54797"/>
    <w:multiLevelType w:val="multilevel"/>
    <w:tmpl w:val="907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color w:val="2626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color w:val="262626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color w:val="2626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color w:val="2626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262626"/>
      </w:rPr>
    </w:lvl>
  </w:abstractNum>
  <w:abstractNum w:abstractNumId="6">
    <w:nsid w:val="369D5113"/>
    <w:multiLevelType w:val="hybridMultilevel"/>
    <w:tmpl w:val="24E26CF8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E025B9"/>
    <w:multiLevelType w:val="hybridMultilevel"/>
    <w:tmpl w:val="C86425C4"/>
    <w:lvl w:ilvl="0" w:tplc="8C1EFB72">
      <w:start w:val="1"/>
      <w:numFmt w:val="bullet"/>
      <w:lvlText w:val="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54B79"/>
    <w:multiLevelType w:val="hybridMultilevel"/>
    <w:tmpl w:val="439E8E9E"/>
    <w:lvl w:ilvl="0" w:tplc="8C1EFB72">
      <w:start w:val="1"/>
      <w:numFmt w:val="bullet"/>
      <w:lvlText w:val="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8512C"/>
    <w:rsid w:val="000B0DD4"/>
    <w:rsid w:val="001F160C"/>
    <w:rsid w:val="002B0D5C"/>
    <w:rsid w:val="002D1C20"/>
    <w:rsid w:val="002F52EA"/>
    <w:rsid w:val="00382BC5"/>
    <w:rsid w:val="003C6CA9"/>
    <w:rsid w:val="0086004D"/>
    <w:rsid w:val="0089616D"/>
    <w:rsid w:val="0098512C"/>
    <w:rsid w:val="009C6872"/>
    <w:rsid w:val="00A36E7C"/>
    <w:rsid w:val="00C6388E"/>
    <w:rsid w:val="00E03671"/>
    <w:rsid w:val="00E3067E"/>
    <w:rsid w:val="00F20964"/>
    <w:rsid w:val="00FA4FE4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2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14</cp:revision>
  <cp:lastPrinted>2016-03-23T06:34:00Z</cp:lastPrinted>
  <dcterms:created xsi:type="dcterms:W3CDTF">2011-08-02T02:34:00Z</dcterms:created>
  <dcterms:modified xsi:type="dcterms:W3CDTF">2016-04-13T10:34:00Z</dcterms:modified>
</cp:coreProperties>
</file>